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E635" w14:textId="77777777" w:rsidR="00A325CE" w:rsidRDefault="00A325CE" w:rsidP="002102DD">
      <w:pPr>
        <w:jc w:val="right"/>
        <w:rPr>
          <w:rFonts w:ascii="Arial" w:hAnsi="Arial" w:cs="Arial"/>
          <w:sz w:val="22"/>
          <w:szCs w:val="22"/>
        </w:rPr>
      </w:pPr>
    </w:p>
    <w:p w14:paraId="29800AD1" w14:textId="3DA40D49" w:rsidR="00EB0966" w:rsidRDefault="00017D8A" w:rsidP="00EB0966">
      <w:pPr>
        <w:rPr>
          <w:rFonts w:ascii="Arial" w:hAnsi="Arial" w:cs="Arial"/>
          <w:sz w:val="22"/>
          <w:szCs w:val="22"/>
        </w:rPr>
      </w:pPr>
      <w:r>
        <w:rPr>
          <w:rFonts w:ascii="Arial" w:hAnsi="Arial" w:cs="Arial"/>
          <w:noProof/>
          <w:sz w:val="22"/>
          <w:szCs w:val="22"/>
        </w:rPr>
        <w:drawing>
          <wp:inline distT="0" distB="0" distL="0" distR="0" wp14:anchorId="720DF5EC" wp14:editId="64481D97">
            <wp:extent cx="1914525" cy="1112684"/>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asrahastanud_EL_kaksiklogod_EST_hor_color_RGB.jpg"/>
                    <pic:cNvPicPr/>
                  </pic:nvPicPr>
                  <pic:blipFill>
                    <a:blip r:embed="rId11"/>
                    <a:stretch>
                      <a:fillRect/>
                    </a:stretch>
                  </pic:blipFill>
                  <pic:spPr>
                    <a:xfrm>
                      <a:off x="0" y="0"/>
                      <a:ext cx="1929151" cy="1121184"/>
                    </a:xfrm>
                    <a:prstGeom prst="rect">
                      <a:avLst/>
                    </a:prstGeom>
                  </pic:spPr>
                </pic:pic>
              </a:graphicData>
            </a:graphic>
          </wp:inline>
        </w:drawing>
      </w:r>
    </w:p>
    <w:p w14:paraId="302BCFCA" w14:textId="264C03E3" w:rsidR="00367AC3" w:rsidRPr="006F6D6B" w:rsidRDefault="00B53E92" w:rsidP="00367AC3">
      <w:pPr>
        <w:pStyle w:val="Pealkiri2"/>
        <w:ind w:right="-1"/>
        <w:jc w:val="center"/>
        <w:rPr>
          <w:rFonts w:ascii="Arial" w:hAnsi="Arial" w:cs="Arial"/>
          <w:b/>
          <w:bCs/>
          <w:sz w:val="22"/>
          <w:szCs w:val="22"/>
        </w:rPr>
      </w:pPr>
      <w:r w:rsidRPr="006F6D6B">
        <w:rPr>
          <w:rFonts w:ascii="Arial" w:hAnsi="Arial" w:cs="Arial"/>
          <w:b/>
          <w:bCs/>
          <w:sz w:val="22"/>
          <w:szCs w:val="22"/>
        </w:rPr>
        <w:t>Seirea</w:t>
      </w:r>
      <w:r w:rsidR="00554BA0" w:rsidRPr="006F6D6B">
        <w:rPr>
          <w:rFonts w:ascii="Arial" w:hAnsi="Arial" w:cs="Arial"/>
          <w:b/>
          <w:bCs/>
          <w:sz w:val="22"/>
          <w:szCs w:val="22"/>
        </w:rPr>
        <w:t>ruanne</w:t>
      </w:r>
      <w:r w:rsidR="00B558FD">
        <w:rPr>
          <w:rStyle w:val="Allmrkuseviide"/>
          <w:rFonts w:ascii="Arial" w:hAnsi="Arial"/>
          <w:b/>
          <w:bCs/>
          <w:sz w:val="22"/>
          <w:szCs w:val="22"/>
        </w:rPr>
        <w:footnoteReference w:id="1"/>
      </w:r>
      <w:r w:rsidR="00367AC3" w:rsidRPr="006F6D6B">
        <w:rPr>
          <w:rFonts w:ascii="Arial" w:hAnsi="Arial" w:cs="Arial"/>
          <w:b/>
          <w:bCs/>
          <w:sz w:val="22"/>
          <w:szCs w:val="22"/>
        </w:rPr>
        <w:t xml:space="preserve"> </w:t>
      </w:r>
    </w:p>
    <w:p w14:paraId="1BCF4663" w14:textId="77777777" w:rsidR="00622629" w:rsidRPr="006F6D6B" w:rsidRDefault="00622629" w:rsidP="006044AD"/>
    <w:tbl>
      <w:tblPr>
        <w:tblStyle w:val="Kontuurtabel"/>
        <w:tblW w:w="10149" w:type="dxa"/>
        <w:tblInd w:w="-5" w:type="dxa"/>
        <w:tblLook w:val="01E0" w:firstRow="1" w:lastRow="1" w:firstColumn="1" w:lastColumn="1" w:noHBand="0" w:noVBand="0"/>
      </w:tblPr>
      <w:tblGrid>
        <w:gridCol w:w="3056"/>
        <w:gridCol w:w="7093"/>
      </w:tblGrid>
      <w:tr w:rsidR="003D6A3C" w:rsidRPr="006F6D6B" w14:paraId="4157DEC0" w14:textId="77777777" w:rsidTr="0087200F">
        <w:trPr>
          <w:trHeight w:val="463"/>
        </w:trPr>
        <w:tc>
          <w:tcPr>
            <w:tcW w:w="3056" w:type="dxa"/>
            <w:shd w:val="pct10" w:color="auto" w:fill="auto"/>
            <w:vAlign w:val="center"/>
          </w:tcPr>
          <w:p w14:paraId="79CBFACF" w14:textId="77777777" w:rsidR="003D6A3C" w:rsidRPr="006F6D6B" w:rsidRDefault="008768D7" w:rsidP="008A35FD">
            <w:pPr>
              <w:rPr>
                <w:rFonts w:ascii="Arial" w:hAnsi="Arial" w:cs="Arial"/>
                <w:b/>
                <w:sz w:val="22"/>
                <w:szCs w:val="22"/>
              </w:rPr>
            </w:pPr>
            <w:r w:rsidRPr="006F6D6B">
              <w:rPr>
                <w:rFonts w:ascii="Arial" w:hAnsi="Arial" w:cs="Arial"/>
                <w:b/>
                <w:sz w:val="22"/>
                <w:szCs w:val="22"/>
              </w:rPr>
              <w:t>Aruande liik</w:t>
            </w:r>
            <w:r w:rsidRPr="006F6D6B" w:rsidDel="008768D7">
              <w:rPr>
                <w:rFonts w:ascii="Arial" w:hAnsi="Arial" w:cs="Arial"/>
                <w:b/>
                <w:sz w:val="22"/>
                <w:szCs w:val="22"/>
              </w:rPr>
              <w:t xml:space="preserve"> </w:t>
            </w:r>
          </w:p>
        </w:tc>
        <w:tc>
          <w:tcPr>
            <w:tcW w:w="7093" w:type="dxa"/>
            <w:vAlign w:val="center"/>
          </w:tcPr>
          <w:p w14:paraId="2161D5E8" w14:textId="370D7B67" w:rsidR="00FF4952" w:rsidRPr="00383072" w:rsidRDefault="009F0B6A" w:rsidP="00383072">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138D2">
              <w:rPr>
                <w:rFonts w:ascii="Arial" w:hAnsi="Arial" w:cs="Arial"/>
                <w:sz w:val="22"/>
                <w:szCs w:val="22"/>
              </w:rPr>
            </w:r>
            <w:r w:rsidR="001138D2">
              <w:rPr>
                <w:rFonts w:ascii="Arial" w:hAnsi="Arial" w:cs="Arial"/>
                <w:sz w:val="22"/>
                <w:szCs w:val="22"/>
              </w:rPr>
              <w:fldChar w:fldCharType="separate"/>
            </w:r>
            <w:r>
              <w:rPr>
                <w:rFonts w:ascii="Arial" w:hAnsi="Arial" w:cs="Arial"/>
                <w:sz w:val="22"/>
                <w:szCs w:val="22"/>
              </w:rPr>
              <w:fldChar w:fldCharType="end"/>
            </w:r>
            <w:r w:rsidR="008768D7" w:rsidRPr="006F6D6B">
              <w:rPr>
                <w:rFonts w:ascii="Arial" w:hAnsi="Arial" w:cs="Arial"/>
                <w:sz w:val="22"/>
                <w:szCs w:val="22"/>
              </w:rPr>
              <w:t xml:space="preserve"> </w:t>
            </w:r>
            <w:r w:rsidR="008768D7" w:rsidRPr="009F0B6A">
              <w:rPr>
                <w:rFonts w:ascii="Arial" w:hAnsi="Arial" w:cs="Arial"/>
                <w:b/>
                <w:bCs/>
                <w:sz w:val="22"/>
                <w:szCs w:val="22"/>
              </w:rPr>
              <w:t>vahearuanne</w:t>
            </w:r>
            <w:r w:rsidR="008768D7" w:rsidRPr="006F6D6B">
              <w:rPr>
                <w:rFonts w:ascii="Arial" w:hAnsi="Arial" w:cs="Arial"/>
                <w:sz w:val="22"/>
                <w:szCs w:val="22"/>
              </w:rPr>
              <w:t xml:space="preserve">                 </w:t>
            </w:r>
            <w:r w:rsidR="008768D7" w:rsidRPr="006F6D6B">
              <w:rPr>
                <w:rFonts w:ascii="Arial" w:hAnsi="Arial" w:cs="Arial"/>
                <w:sz w:val="22"/>
                <w:szCs w:val="22"/>
              </w:rPr>
              <w:fldChar w:fldCharType="begin">
                <w:ffData>
                  <w:name w:val=""/>
                  <w:enabled/>
                  <w:calcOnExit w:val="0"/>
                  <w:checkBox>
                    <w:sizeAuto/>
                    <w:default w:val="0"/>
                  </w:checkBox>
                </w:ffData>
              </w:fldChar>
            </w:r>
            <w:r w:rsidR="008768D7" w:rsidRPr="006F6D6B">
              <w:rPr>
                <w:rFonts w:ascii="Arial" w:hAnsi="Arial" w:cs="Arial"/>
                <w:sz w:val="22"/>
                <w:szCs w:val="22"/>
              </w:rPr>
              <w:instrText xml:space="preserve"> FORMCHECKBOX </w:instrText>
            </w:r>
            <w:r w:rsidR="001138D2">
              <w:rPr>
                <w:rFonts w:ascii="Arial" w:hAnsi="Arial" w:cs="Arial"/>
                <w:sz w:val="22"/>
                <w:szCs w:val="22"/>
              </w:rPr>
            </w:r>
            <w:r w:rsidR="001138D2">
              <w:rPr>
                <w:rFonts w:ascii="Arial" w:hAnsi="Arial" w:cs="Arial"/>
                <w:sz w:val="22"/>
                <w:szCs w:val="22"/>
              </w:rPr>
              <w:fldChar w:fldCharType="separate"/>
            </w:r>
            <w:r w:rsidR="008768D7" w:rsidRPr="006F6D6B">
              <w:rPr>
                <w:rFonts w:ascii="Arial" w:hAnsi="Arial" w:cs="Arial"/>
                <w:sz w:val="22"/>
                <w:szCs w:val="22"/>
              </w:rPr>
              <w:fldChar w:fldCharType="end"/>
            </w:r>
            <w:r w:rsidR="008768D7" w:rsidRPr="006F6D6B">
              <w:rPr>
                <w:rFonts w:ascii="Arial" w:hAnsi="Arial" w:cs="Arial"/>
                <w:sz w:val="22"/>
                <w:szCs w:val="22"/>
              </w:rPr>
              <w:t xml:space="preserve"> lõpparuanne</w:t>
            </w:r>
          </w:p>
        </w:tc>
      </w:tr>
      <w:tr w:rsidR="00861BAE" w:rsidRPr="006F6D6B" w14:paraId="05FB179D" w14:textId="77777777" w:rsidTr="0087200F">
        <w:tc>
          <w:tcPr>
            <w:tcW w:w="3056" w:type="dxa"/>
            <w:shd w:val="pct10" w:color="auto" w:fill="auto"/>
          </w:tcPr>
          <w:p w14:paraId="630951CD" w14:textId="0D62FAB5" w:rsidR="00861BAE" w:rsidRPr="006F6D6B" w:rsidRDefault="00861BAE" w:rsidP="00861BAE">
            <w:pPr>
              <w:rPr>
                <w:rFonts w:ascii="Arial" w:hAnsi="Arial" w:cs="Arial"/>
                <w:b/>
                <w:sz w:val="22"/>
                <w:szCs w:val="22"/>
              </w:rPr>
            </w:pPr>
            <w:r w:rsidRPr="006F6D6B">
              <w:rPr>
                <w:rFonts w:ascii="Arial" w:hAnsi="Arial" w:cs="Arial"/>
                <w:b/>
                <w:sz w:val="22"/>
                <w:szCs w:val="22"/>
              </w:rPr>
              <w:t xml:space="preserve">TAT </w:t>
            </w:r>
            <w:r>
              <w:rPr>
                <w:rFonts w:ascii="Arial" w:hAnsi="Arial" w:cs="Arial"/>
                <w:b/>
                <w:sz w:val="22"/>
                <w:szCs w:val="22"/>
              </w:rPr>
              <w:t>nimi</w:t>
            </w:r>
          </w:p>
        </w:tc>
        <w:tc>
          <w:tcPr>
            <w:tcW w:w="7093" w:type="dxa"/>
          </w:tcPr>
          <w:p w14:paraId="77940E72" w14:textId="79A8225D" w:rsidR="00861BAE" w:rsidRPr="006F6D6B" w:rsidRDefault="00017D8A" w:rsidP="00861BAE">
            <w:pPr>
              <w:rPr>
                <w:rFonts w:ascii="Arial" w:hAnsi="Arial" w:cs="Arial"/>
                <w:sz w:val="22"/>
                <w:szCs w:val="22"/>
              </w:rPr>
            </w:pPr>
            <w:r>
              <w:rPr>
                <w:rFonts w:ascii="Arial" w:hAnsi="Arial" w:cs="Arial"/>
                <w:sz w:val="22"/>
                <w:szCs w:val="22"/>
              </w:rPr>
              <w:t>Noorte õigusrikkujate retsidiivsuse vähendamine</w:t>
            </w:r>
          </w:p>
        </w:tc>
      </w:tr>
      <w:tr w:rsidR="00861BAE" w:rsidRPr="006F6D6B" w14:paraId="18CADF8D" w14:textId="77777777" w:rsidTr="0087200F">
        <w:tc>
          <w:tcPr>
            <w:tcW w:w="3056" w:type="dxa"/>
            <w:shd w:val="pct10" w:color="auto" w:fill="auto"/>
          </w:tcPr>
          <w:p w14:paraId="0CC5A09B" w14:textId="2A062645" w:rsidR="00861BAE" w:rsidRPr="006F6D6B" w:rsidRDefault="00861BAE" w:rsidP="00861BAE">
            <w:pPr>
              <w:rPr>
                <w:rFonts w:ascii="Arial" w:hAnsi="Arial" w:cs="Arial"/>
                <w:b/>
                <w:sz w:val="22"/>
                <w:szCs w:val="22"/>
              </w:rPr>
            </w:pPr>
            <w:r w:rsidRPr="006F6D6B">
              <w:rPr>
                <w:rFonts w:ascii="Arial" w:hAnsi="Arial" w:cs="Arial"/>
                <w:b/>
                <w:sz w:val="22"/>
                <w:szCs w:val="22"/>
              </w:rPr>
              <w:t>TAT tunnusnumber</w:t>
            </w:r>
          </w:p>
        </w:tc>
        <w:tc>
          <w:tcPr>
            <w:tcW w:w="7093" w:type="dxa"/>
          </w:tcPr>
          <w:p w14:paraId="14AF0120" w14:textId="40C0432D" w:rsidR="00861BAE" w:rsidRPr="006F6D6B" w:rsidRDefault="00414AAF" w:rsidP="00861BAE">
            <w:pPr>
              <w:rPr>
                <w:rFonts w:ascii="Arial" w:hAnsi="Arial" w:cs="Arial"/>
                <w:sz w:val="22"/>
                <w:szCs w:val="22"/>
              </w:rPr>
            </w:pPr>
            <w:r w:rsidRPr="00414AAF">
              <w:rPr>
                <w:rFonts w:ascii="Arial" w:hAnsi="Arial" w:cs="Arial"/>
                <w:sz w:val="22"/>
                <w:szCs w:val="22"/>
              </w:rPr>
              <w:t>2021-2027.4.07.23-0009</w:t>
            </w:r>
          </w:p>
        </w:tc>
      </w:tr>
      <w:tr w:rsidR="00861BAE" w:rsidRPr="006F6D6B" w14:paraId="073C4170" w14:textId="77777777" w:rsidTr="0087200F">
        <w:tc>
          <w:tcPr>
            <w:tcW w:w="3056" w:type="dxa"/>
            <w:shd w:val="pct10" w:color="auto" w:fill="auto"/>
          </w:tcPr>
          <w:p w14:paraId="39EEDD2B" w14:textId="5298412F" w:rsidR="00861BAE" w:rsidRPr="006F6D6B" w:rsidRDefault="00861BAE" w:rsidP="00861BAE">
            <w:pPr>
              <w:rPr>
                <w:rFonts w:ascii="Arial" w:hAnsi="Arial" w:cs="Arial"/>
                <w:b/>
                <w:sz w:val="22"/>
                <w:szCs w:val="22"/>
              </w:rPr>
            </w:pPr>
            <w:r w:rsidRPr="006F6D6B">
              <w:rPr>
                <w:rFonts w:ascii="Helvetica" w:hAnsi="Helvetica" w:cs="Helvetica"/>
                <w:b/>
                <w:sz w:val="22"/>
                <w:szCs w:val="22"/>
              </w:rPr>
              <w:t>Toetuse saaja nimi</w:t>
            </w:r>
          </w:p>
        </w:tc>
        <w:tc>
          <w:tcPr>
            <w:tcW w:w="7093" w:type="dxa"/>
          </w:tcPr>
          <w:p w14:paraId="1BA79643" w14:textId="77777777" w:rsidR="00861BAE" w:rsidRPr="006F6D6B" w:rsidRDefault="00861BAE" w:rsidP="00861BAE">
            <w:pPr>
              <w:rPr>
                <w:rFonts w:ascii="Arial" w:hAnsi="Arial" w:cs="Arial"/>
                <w:sz w:val="22"/>
                <w:szCs w:val="22"/>
              </w:rPr>
            </w:pPr>
            <w:r>
              <w:rPr>
                <w:rFonts w:ascii="Arial" w:hAnsi="Arial" w:cs="Arial"/>
                <w:sz w:val="22"/>
                <w:szCs w:val="22"/>
              </w:rPr>
              <w:t>Justiitsministeerium</w:t>
            </w:r>
          </w:p>
        </w:tc>
      </w:tr>
      <w:tr w:rsidR="00861BAE" w:rsidRPr="006F6D6B" w14:paraId="19B42DE4" w14:textId="77777777" w:rsidTr="0087200F">
        <w:tc>
          <w:tcPr>
            <w:tcW w:w="3056" w:type="dxa"/>
            <w:shd w:val="pct10" w:color="auto" w:fill="auto"/>
          </w:tcPr>
          <w:p w14:paraId="2DA728E6" w14:textId="37BA6358" w:rsidR="00861BAE" w:rsidRPr="006F6D6B" w:rsidRDefault="00861BAE" w:rsidP="00861BAE">
            <w:pPr>
              <w:rPr>
                <w:rFonts w:ascii="Helvetica" w:hAnsi="Helvetica" w:cs="Helvetica"/>
                <w:b/>
                <w:sz w:val="22"/>
                <w:szCs w:val="22"/>
              </w:rPr>
            </w:pPr>
            <w:r w:rsidRPr="006F6D6B">
              <w:rPr>
                <w:rFonts w:ascii="Arial" w:hAnsi="Arial" w:cs="Arial"/>
                <w:b/>
                <w:sz w:val="22"/>
                <w:szCs w:val="22"/>
              </w:rPr>
              <w:t>Partnerite nimi/nimed</w:t>
            </w:r>
          </w:p>
        </w:tc>
        <w:tc>
          <w:tcPr>
            <w:tcW w:w="7093" w:type="dxa"/>
          </w:tcPr>
          <w:p w14:paraId="00D8D6C7" w14:textId="25301201" w:rsidR="00861BAE" w:rsidRPr="006F6D6B" w:rsidRDefault="0087200F" w:rsidP="00861BAE">
            <w:pPr>
              <w:rPr>
                <w:rFonts w:ascii="Arial" w:hAnsi="Arial" w:cs="Arial"/>
                <w:sz w:val="22"/>
                <w:szCs w:val="22"/>
              </w:rPr>
            </w:pPr>
            <w:r>
              <w:rPr>
                <w:rFonts w:ascii="Arial" w:hAnsi="Arial" w:cs="Arial"/>
                <w:sz w:val="22"/>
                <w:szCs w:val="22"/>
              </w:rPr>
              <w:t>Riigip</w:t>
            </w:r>
            <w:r w:rsidR="00017D8A">
              <w:rPr>
                <w:rFonts w:ascii="Arial" w:hAnsi="Arial" w:cs="Arial"/>
                <w:sz w:val="22"/>
                <w:szCs w:val="22"/>
              </w:rPr>
              <w:t>rokuratuur</w:t>
            </w:r>
          </w:p>
        </w:tc>
      </w:tr>
      <w:tr w:rsidR="00861BAE" w:rsidRPr="006F6D6B" w14:paraId="01B13765" w14:textId="77777777" w:rsidTr="0087200F">
        <w:tc>
          <w:tcPr>
            <w:tcW w:w="3056" w:type="dxa"/>
            <w:shd w:val="pct10" w:color="auto" w:fill="auto"/>
          </w:tcPr>
          <w:p w14:paraId="30515401" w14:textId="5152B803" w:rsidR="00861BAE" w:rsidRPr="006F6D6B" w:rsidRDefault="00861BAE" w:rsidP="00861BAE">
            <w:pPr>
              <w:rPr>
                <w:rFonts w:ascii="Arial" w:hAnsi="Arial" w:cs="Arial"/>
                <w:b/>
                <w:bCs/>
                <w:sz w:val="22"/>
                <w:szCs w:val="22"/>
              </w:rPr>
            </w:pPr>
            <w:r w:rsidRPr="006F6D6B">
              <w:rPr>
                <w:rFonts w:ascii="Arial" w:hAnsi="Arial" w:cs="Arial"/>
                <w:b/>
                <w:sz w:val="22"/>
                <w:szCs w:val="22"/>
              </w:rPr>
              <w:t>TAT abikõlblikkuse periood</w:t>
            </w:r>
          </w:p>
        </w:tc>
        <w:tc>
          <w:tcPr>
            <w:tcW w:w="7093" w:type="dxa"/>
          </w:tcPr>
          <w:p w14:paraId="3B1076FA" w14:textId="37C3F144" w:rsidR="00861BAE" w:rsidRPr="006F6D6B" w:rsidRDefault="00360D07" w:rsidP="00A51376">
            <w:pPr>
              <w:rPr>
                <w:rFonts w:ascii="Arial" w:hAnsi="Arial" w:cs="Arial"/>
                <w:sz w:val="22"/>
                <w:szCs w:val="22"/>
              </w:rPr>
            </w:pPr>
            <w:r>
              <w:rPr>
                <w:rFonts w:ascii="Arial" w:hAnsi="Arial" w:cs="Arial"/>
                <w:sz w:val="22"/>
                <w:szCs w:val="22"/>
              </w:rPr>
              <w:t>1.</w:t>
            </w:r>
            <w:r w:rsidR="00E85A40">
              <w:rPr>
                <w:rFonts w:ascii="Arial" w:hAnsi="Arial" w:cs="Arial"/>
                <w:sz w:val="22"/>
                <w:szCs w:val="22"/>
              </w:rPr>
              <w:t>0</w:t>
            </w:r>
            <w:r w:rsidR="00017D8A">
              <w:rPr>
                <w:rFonts w:ascii="Arial" w:hAnsi="Arial" w:cs="Arial"/>
                <w:sz w:val="22"/>
                <w:szCs w:val="22"/>
              </w:rPr>
              <w:t>2</w:t>
            </w:r>
            <w:r>
              <w:rPr>
                <w:rFonts w:ascii="Arial" w:hAnsi="Arial" w:cs="Arial"/>
                <w:sz w:val="22"/>
                <w:szCs w:val="22"/>
              </w:rPr>
              <w:t>.20</w:t>
            </w:r>
            <w:r w:rsidR="00E85A40">
              <w:rPr>
                <w:rFonts w:ascii="Arial" w:hAnsi="Arial" w:cs="Arial"/>
                <w:sz w:val="22"/>
                <w:szCs w:val="22"/>
              </w:rPr>
              <w:t>2</w:t>
            </w:r>
            <w:r w:rsidR="00017D8A">
              <w:rPr>
                <w:rFonts w:ascii="Arial" w:hAnsi="Arial" w:cs="Arial"/>
                <w:sz w:val="22"/>
                <w:szCs w:val="22"/>
              </w:rPr>
              <w:t>3</w:t>
            </w:r>
            <w:r>
              <w:rPr>
                <w:rFonts w:ascii="Arial" w:hAnsi="Arial" w:cs="Arial"/>
                <w:sz w:val="22"/>
                <w:szCs w:val="22"/>
              </w:rPr>
              <w:t xml:space="preserve"> – </w:t>
            </w:r>
            <w:r w:rsidRPr="00D063C2">
              <w:rPr>
                <w:rFonts w:ascii="Arial" w:hAnsi="Arial" w:cs="Arial"/>
                <w:sz w:val="22"/>
                <w:szCs w:val="22"/>
              </w:rPr>
              <w:t>31.</w:t>
            </w:r>
            <w:r w:rsidR="00E85A40">
              <w:rPr>
                <w:rFonts w:ascii="Arial" w:hAnsi="Arial" w:cs="Arial"/>
                <w:sz w:val="22"/>
                <w:szCs w:val="22"/>
              </w:rPr>
              <w:t>12</w:t>
            </w:r>
            <w:r w:rsidRPr="00D063C2">
              <w:rPr>
                <w:rFonts w:ascii="Arial" w:hAnsi="Arial" w:cs="Arial"/>
                <w:sz w:val="22"/>
                <w:szCs w:val="22"/>
              </w:rPr>
              <w:t>.202</w:t>
            </w:r>
            <w:r w:rsidR="00017D8A">
              <w:rPr>
                <w:rFonts w:ascii="Arial" w:hAnsi="Arial" w:cs="Arial"/>
                <w:sz w:val="22"/>
                <w:szCs w:val="22"/>
              </w:rPr>
              <w:t>9</w:t>
            </w:r>
          </w:p>
        </w:tc>
      </w:tr>
      <w:tr w:rsidR="00861BAE" w:rsidRPr="006F6D6B" w14:paraId="35798E93" w14:textId="77777777" w:rsidTr="0087200F">
        <w:tc>
          <w:tcPr>
            <w:tcW w:w="3056" w:type="dxa"/>
            <w:shd w:val="pct10" w:color="auto" w:fill="auto"/>
          </w:tcPr>
          <w:p w14:paraId="06A6BBF7" w14:textId="5496D0E6" w:rsidR="00861BAE" w:rsidRPr="006F6D6B" w:rsidRDefault="00861BAE" w:rsidP="00861BAE">
            <w:pPr>
              <w:rPr>
                <w:rFonts w:ascii="Arial" w:hAnsi="Arial" w:cs="Arial"/>
                <w:b/>
                <w:bCs/>
                <w:sz w:val="22"/>
                <w:szCs w:val="22"/>
              </w:rPr>
            </w:pPr>
            <w:r w:rsidRPr="006F6D6B">
              <w:rPr>
                <w:rFonts w:ascii="Arial" w:hAnsi="Arial" w:cs="Arial"/>
                <w:b/>
                <w:sz w:val="22"/>
                <w:szCs w:val="22"/>
              </w:rPr>
              <w:t xml:space="preserve">Aruandeperiood </w:t>
            </w:r>
            <w:r w:rsidRPr="006F6D6B">
              <w:rPr>
                <w:rFonts w:ascii="Arial" w:hAnsi="Arial" w:cs="Arial"/>
                <w:sz w:val="22"/>
                <w:szCs w:val="22"/>
              </w:rPr>
              <w:t>(kumulatiivselt)</w:t>
            </w:r>
          </w:p>
        </w:tc>
        <w:tc>
          <w:tcPr>
            <w:tcW w:w="7093" w:type="dxa"/>
          </w:tcPr>
          <w:p w14:paraId="4585B4E5" w14:textId="0DEF2902" w:rsidR="00861BAE" w:rsidRPr="006F6D6B" w:rsidRDefault="001B53D1" w:rsidP="002E5E1C">
            <w:pPr>
              <w:rPr>
                <w:rFonts w:ascii="Arial" w:hAnsi="Arial" w:cs="Arial"/>
                <w:sz w:val="22"/>
                <w:szCs w:val="22"/>
              </w:rPr>
            </w:pPr>
            <w:r>
              <w:rPr>
                <w:rFonts w:ascii="Arial" w:hAnsi="Arial" w:cs="Arial"/>
                <w:sz w:val="22"/>
                <w:szCs w:val="22"/>
              </w:rPr>
              <w:t>2024</w:t>
            </w:r>
          </w:p>
        </w:tc>
      </w:tr>
    </w:tbl>
    <w:p w14:paraId="135F5C58" w14:textId="1AF14ECE" w:rsidR="003D6A3C" w:rsidRDefault="003D6A3C" w:rsidP="008A35FD">
      <w:pPr>
        <w:pStyle w:val="Kehatekst3"/>
        <w:jc w:val="both"/>
        <w:rPr>
          <w:rFonts w:ascii="Arial" w:hAnsi="Arial" w:cs="Arial"/>
          <w:sz w:val="22"/>
          <w:szCs w:val="22"/>
        </w:rPr>
      </w:pPr>
    </w:p>
    <w:tbl>
      <w:tblPr>
        <w:tblStyle w:val="Kontuurtabel"/>
        <w:tblW w:w="10137" w:type="dxa"/>
        <w:tblLook w:val="01E0" w:firstRow="1" w:lastRow="1" w:firstColumn="1" w:lastColumn="1" w:noHBand="0" w:noVBand="0"/>
      </w:tblPr>
      <w:tblGrid>
        <w:gridCol w:w="2071"/>
        <w:gridCol w:w="6"/>
        <w:gridCol w:w="8060"/>
      </w:tblGrid>
      <w:tr w:rsidR="00D13C2E" w:rsidRPr="006F6D6B" w14:paraId="0F5573CF" w14:textId="77777777" w:rsidTr="00930C37">
        <w:trPr>
          <w:trHeight w:val="169"/>
        </w:trPr>
        <w:tc>
          <w:tcPr>
            <w:tcW w:w="10137" w:type="dxa"/>
            <w:gridSpan w:val="3"/>
            <w:shd w:val="clear" w:color="auto" w:fill="D9D9D9" w:themeFill="background1" w:themeFillShade="D9"/>
          </w:tcPr>
          <w:p w14:paraId="4C66659F" w14:textId="6CEE8210" w:rsidR="00D13C2E" w:rsidRPr="006F6D6B" w:rsidRDefault="00D13C2E" w:rsidP="008A35FD">
            <w:pPr>
              <w:pStyle w:val="Kehatekst3"/>
              <w:rPr>
                <w:rFonts w:ascii="Arial" w:hAnsi="Arial" w:cs="Arial"/>
                <w:b/>
                <w:bCs/>
                <w:sz w:val="22"/>
                <w:szCs w:val="22"/>
              </w:rPr>
            </w:pPr>
            <w:r w:rsidRPr="006F6D6B">
              <w:rPr>
                <w:rFonts w:ascii="Arial" w:hAnsi="Arial" w:cs="Arial"/>
                <w:b/>
                <w:bCs/>
                <w:sz w:val="22"/>
                <w:szCs w:val="22"/>
              </w:rPr>
              <w:t xml:space="preserve">Ülevaade </w:t>
            </w:r>
            <w:r w:rsidR="00DD4B14" w:rsidRPr="006F6D6B">
              <w:rPr>
                <w:rFonts w:ascii="Arial" w:hAnsi="Arial" w:cs="Arial"/>
                <w:b/>
                <w:bCs/>
                <w:sz w:val="22"/>
                <w:szCs w:val="22"/>
              </w:rPr>
              <w:t>TAT</w:t>
            </w:r>
            <w:r w:rsidRPr="006F6D6B">
              <w:rPr>
                <w:rFonts w:ascii="Arial" w:hAnsi="Arial" w:cs="Arial"/>
                <w:b/>
                <w:bCs/>
                <w:sz w:val="22"/>
                <w:szCs w:val="22"/>
              </w:rPr>
              <w:t xml:space="preserve"> tegevuste elluviimisest</w:t>
            </w:r>
          </w:p>
        </w:tc>
      </w:tr>
      <w:tr w:rsidR="00055ADB" w:rsidRPr="006F6D6B" w14:paraId="4A573758" w14:textId="441B274C" w:rsidTr="0087200F">
        <w:trPr>
          <w:trHeight w:val="337"/>
        </w:trPr>
        <w:tc>
          <w:tcPr>
            <w:tcW w:w="2071" w:type="dxa"/>
            <w:shd w:val="clear" w:color="auto" w:fill="B6DDE8" w:themeFill="accent5" w:themeFillTint="66"/>
          </w:tcPr>
          <w:p w14:paraId="06E640F9" w14:textId="40362446" w:rsidR="00055ADB" w:rsidRDefault="00055ADB" w:rsidP="00055ADB">
            <w:pPr>
              <w:pStyle w:val="Kehatekst3"/>
              <w:rPr>
                <w:rFonts w:ascii="Arial" w:hAnsi="Arial" w:cs="Arial"/>
                <w:bCs/>
                <w:sz w:val="22"/>
                <w:szCs w:val="22"/>
              </w:rPr>
            </w:pPr>
            <w:r w:rsidRPr="006F6D6B">
              <w:rPr>
                <w:rFonts w:ascii="Arial" w:hAnsi="Arial" w:cs="Arial"/>
                <w:b/>
                <w:bCs/>
                <w:sz w:val="22"/>
                <w:szCs w:val="22"/>
              </w:rPr>
              <w:t xml:space="preserve">Tegevuse nr ja nimetus </w:t>
            </w:r>
          </w:p>
        </w:tc>
        <w:tc>
          <w:tcPr>
            <w:tcW w:w="8066" w:type="dxa"/>
            <w:gridSpan w:val="2"/>
            <w:shd w:val="clear" w:color="auto" w:fill="B6DDE8" w:themeFill="accent5" w:themeFillTint="66"/>
          </w:tcPr>
          <w:p w14:paraId="781A693E" w14:textId="42C98E48" w:rsidR="00055ADB" w:rsidRPr="00D5169B" w:rsidRDefault="00615A6A" w:rsidP="00055ADB">
            <w:pPr>
              <w:pStyle w:val="Kehatekst3"/>
              <w:rPr>
                <w:rFonts w:ascii="Arial" w:hAnsi="Arial" w:cs="Arial"/>
                <w:b/>
                <w:bCs/>
                <w:i/>
                <w:sz w:val="22"/>
                <w:szCs w:val="22"/>
                <w:shd w:val="clear" w:color="auto" w:fill="E0E0E0"/>
              </w:rPr>
            </w:pPr>
            <w:r>
              <w:rPr>
                <w:rFonts w:ascii="Arial" w:hAnsi="Arial" w:cs="Arial"/>
                <w:b/>
                <w:bCs/>
                <w:sz w:val="22"/>
                <w:szCs w:val="22"/>
              </w:rPr>
              <w:t>4.4. Kriminaaljustiitssüsteemi arendamine</w:t>
            </w:r>
            <w:r w:rsidR="002D4D4A">
              <w:rPr>
                <w:rFonts w:ascii="Arial" w:hAnsi="Arial" w:cs="Arial"/>
                <w:b/>
                <w:bCs/>
                <w:sz w:val="22"/>
                <w:szCs w:val="22"/>
              </w:rPr>
              <w:t xml:space="preserve">: </w:t>
            </w:r>
            <w:r w:rsidR="002D4D4A" w:rsidRPr="002D4D4A">
              <w:rPr>
                <w:rFonts w:ascii="Arial" w:hAnsi="Arial" w:cs="Arial"/>
                <w:b/>
                <w:bCs/>
                <w:sz w:val="22"/>
                <w:szCs w:val="22"/>
              </w:rPr>
              <w:t>noorte täiskasvanute erikohtlemise mudel</w:t>
            </w:r>
            <w:r w:rsidR="002D4D4A">
              <w:rPr>
                <w:rFonts w:ascii="Arial" w:hAnsi="Arial" w:cs="Arial"/>
                <w:b/>
                <w:bCs/>
                <w:sz w:val="22"/>
                <w:szCs w:val="22"/>
              </w:rPr>
              <w:t>i rakendamine prokuratuuris</w:t>
            </w:r>
          </w:p>
          <w:p w14:paraId="60BF7243" w14:textId="77777777" w:rsidR="00055ADB" w:rsidRDefault="00055ADB" w:rsidP="00055ADB">
            <w:pPr>
              <w:pStyle w:val="Kehatekst3"/>
              <w:rPr>
                <w:rFonts w:ascii="Arial" w:hAnsi="Arial" w:cs="Arial"/>
                <w:bCs/>
                <w:sz w:val="22"/>
                <w:szCs w:val="22"/>
              </w:rPr>
            </w:pPr>
          </w:p>
        </w:tc>
      </w:tr>
      <w:tr w:rsidR="00055ADB" w:rsidRPr="006F6D6B" w14:paraId="347FD6B4" w14:textId="77777777" w:rsidTr="0087200F">
        <w:trPr>
          <w:trHeight w:val="337"/>
        </w:trPr>
        <w:tc>
          <w:tcPr>
            <w:tcW w:w="10137" w:type="dxa"/>
            <w:gridSpan w:val="3"/>
          </w:tcPr>
          <w:p w14:paraId="5901C8C3" w14:textId="4B01A622" w:rsidR="00055ADB" w:rsidRDefault="00010B22" w:rsidP="00055ADB">
            <w:pPr>
              <w:pStyle w:val="Kehatekst3"/>
              <w:rPr>
                <w:rFonts w:ascii="Arial" w:hAnsi="Arial" w:cs="Arial"/>
                <w:bCs/>
                <w:sz w:val="22"/>
                <w:szCs w:val="22"/>
              </w:rPr>
            </w:pPr>
            <w:r w:rsidRPr="006F6D6B">
              <w:rPr>
                <w:rFonts w:ascii="Arial" w:hAnsi="Arial" w:cs="Arial"/>
                <w:bCs/>
                <w:sz w:val="22"/>
                <w:szCs w:val="22"/>
              </w:rPr>
              <w:t>Tegevuse lühiülevaade ja hinnang tegevuse elluviimisele, sh parimad praktikad, esinenud probleemid ja ettevõetud abinõud.</w:t>
            </w:r>
          </w:p>
        </w:tc>
      </w:tr>
      <w:tr w:rsidR="00454A59" w:rsidRPr="006F6D6B" w14:paraId="1E6B598C" w14:textId="77777777" w:rsidTr="0087200F">
        <w:trPr>
          <w:trHeight w:val="337"/>
        </w:trPr>
        <w:tc>
          <w:tcPr>
            <w:tcW w:w="10137" w:type="dxa"/>
            <w:gridSpan w:val="3"/>
          </w:tcPr>
          <w:p w14:paraId="5F46BB9A" w14:textId="77777777" w:rsidR="00454A59" w:rsidRPr="004F0D6B" w:rsidRDefault="00454A59" w:rsidP="00454A59">
            <w:pPr>
              <w:jc w:val="both"/>
              <w:rPr>
                <w:rFonts w:ascii="Arial" w:hAnsi="Arial" w:cs="Arial"/>
                <w:bCs/>
                <w:i/>
                <w:sz w:val="22"/>
                <w:szCs w:val="22"/>
                <w:shd w:val="clear" w:color="auto" w:fill="E0E0E0"/>
              </w:rPr>
            </w:pPr>
          </w:p>
          <w:p w14:paraId="3797EC25" w14:textId="0EC97516" w:rsidR="00454A59" w:rsidRDefault="004F0D6B" w:rsidP="00454A59">
            <w:pPr>
              <w:pStyle w:val="Kehatekst3"/>
              <w:rPr>
                <w:rFonts w:ascii="Arial" w:hAnsi="Arial" w:cs="Arial"/>
                <w:bCs/>
                <w:sz w:val="22"/>
                <w:szCs w:val="22"/>
              </w:rPr>
            </w:pPr>
            <w:r>
              <w:rPr>
                <w:rFonts w:ascii="Arial" w:hAnsi="Arial" w:cs="Arial"/>
                <w:bCs/>
                <w:sz w:val="22"/>
                <w:szCs w:val="22"/>
              </w:rPr>
              <w:t>Prokuratuuri 2024. a planeeritud tegevusteks o</w:t>
            </w:r>
            <w:r w:rsidR="00784EEB">
              <w:rPr>
                <w:rFonts w:ascii="Arial" w:hAnsi="Arial" w:cs="Arial"/>
                <w:bCs/>
                <w:sz w:val="22"/>
                <w:szCs w:val="22"/>
              </w:rPr>
              <w:t>li</w:t>
            </w:r>
            <w:r>
              <w:rPr>
                <w:rFonts w:ascii="Arial" w:hAnsi="Arial" w:cs="Arial"/>
                <w:bCs/>
                <w:sz w:val="22"/>
                <w:szCs w:val="22"/>
              </w:rPr>
              <w:t xml:space="preserve">: </w:t>
            </w:r>
          </w:p>
          <w:p w14:paraId="31D55440" w14:textId="77777777" w:rsidR="001B53D1" w:rsidRPr="001B53D1" w:rsidRDefault="004F0D6B" w:rsidP="00454A59">
            <w:pPr>
              <w:pStyle w:val="Kehatekst3"/>
              <w:rPr>
                <w:rFonts w:ascii="Arial" w:hAnsi="Arial" w:cs="Arial"/>
                <w:bCs/>
                <w:i/>
                <w:iCs/>
                <w:sz w:val="22"/>
                <w:szCs w:val="22"/>
              </w:rPr>
            </w:pPr>
            <w:r>
              <w:rPr>
                <w:rFonts w:ascii="Arial" w:hAnsi="Arial" w:cs="Arial"/>
                <w:bCs/>
                <w:sz w:val="22"/>
                <w:szCs w:val="22"/>
              </w:rPr>
              <w:t xml:space="preserve">4.4.1 </w:t>
            </w:r>
            <w:r w:rsidRPr="001B53D1">
              <w:rPr>
                <w:rFonts w:ascii="Arial" w:hAnsi="Arial" w:cs="Arial"/>
                <w:bCs/>
                <w:i/>
                <w:iCs/>
                <w:sz w:val="22"/>
                <w:szCs w:val="22"/>
              </w:rPr>
              <w:t xml:space="preserve">Konsultantide prokuratuuri tööle värbamine 2024. a I kvartalis. </w:t>
            </w:r>
          </w:p>
          <w:p w14:paraId="2B3F74DC" w14:textId="384B0BE7" w:rsidR="00A6006B" w:rsidRDefault="004F0D6B" w:rsidP="00454A59">
            <w:pPr>
              <w:pStyle w:val="Kehatekst3"/>
              <w:rPr>
                <w:rFonts w:ascii="Arial" w:hAnsi="Arial" w:cs="Arial"/>
                <w:bCs/>
                <w:sz w:val="22"/>
                <w:szCs w:val="22"/>
              </w:rPr>
            </w:pPr>
            <w:r>
              <w:rPr>
                <w:rFonts w:ascii="Arial" w:hAnsi="Arial" w:cs="Arial"/>
                <w:bCs/>
                <w:sz w:val="22"/>
                <w:szCs w:val="22"/>
              </w:rPr>
              <w:t xml:space="preserve">Tegevus on tähtaegselt täidetud. Ajavahemikul 16.02.2024 – 04.03.2024 asusid neljas ringkonnaprokuratuuris – Viru, Põhja, Lõuna ja Lääne ringkonnaprokuratuuris - tööle </w:t>
            </w:r>
            <w:r w:rsidR="001B53D1">
              <w:rPr>
                <w:rFonts w:ascii="Arial" w:hAnsi="Arial" w:cs="Arial"/>
                <w:bCs/>
                <w:sz w:val="22"/>
                <w:szCs w:val="22"/>
              </w:rPr>
              <w:t xml:space="preserve">neli </w:t>
            </w:r>
            <w:r>
              <w:rPr>
                <w:rFonts w:ascii="Arial" w:hAnsi="Arial" w:cs="Arial"/>
                <w:bCs/>
                <w:sz w:val="22"/>
                <w:szCs w:val="22"/>
              </w:rPr>
              <w:t>noorte täiskasvanute konsultan</w:t>
            </w:r>
            <w:r w:rsidR="001B53D1">
              <w:rPr>
                <w:rFonts w:ascii="Arial" w:hAnsi="Arial" w:cs="Arial"/>
                <w:bCs/>
                <w:sz w:val="22"/>
                <w:szCs w:val="22"/>
              </w:rPr>
              <w:t>ti</w:t>
            </w:r>
            <w:r>
              <w:rPr>
                <w:rFonts w:ascii="Arial" w:hAnsi="Arial" w:cs="Arial"/>
                <w:bCs/>
                <w:sz w:val="22"/>
                <w:szCs w:val="22"/>
              </w:rPr>
              <w:t xml:space="preserve">. Konsultantide värbamine toimus sihtotsinguga ning värbamistegevust saab pidada edukaks, sest leiti sobivad kandidaadid. </w:t>
            </w:r>
            <w:r w:rsidR="00A6006B">
              <w:rPr>
                <w:rFonts w:ascii="Arial" w:hAnsi="Arial" w:cs="Arial"/>
                <w:bCs/>
                <w:sz w:val="22"/>
                <w:szCs w:val="22"/>
              </w:rPr>
              <w:t>Konsultandid on asunud täitma partnerluslepingu nr 7-6/7619 p-des 6.1.2.1.-6.1.2.6. kokku lepitud ülesan</w:t>
            </w:r>
            <w:r w:rsidR="00170B36">
              <w:rPr>
                <w:rFonts w:ascii="Arial" w:hAnsi="Arial" w:cs="Arial"/>
                <w:bCs/>
                <w:sz w:val="22"/>
                <w:szCs w:val="22"/>
              </w:rPr>
              <w:t>deid</w:t>
            </w:r>
            <w:r w:rsidR="00A6006B">
              <w:rPr>
                <w:rFonts w:ascii="Arial" w:hAnsi="Arial" w:cs="Arial"/>
                <w:bCs/>
                <w:sz w:val="22"/>
                <w:szCs w:val="22"/>
              </w:rPr>
              <w:t xml:space="preserve">. Partner on elluviijaga leppinud kokku konsultantide töö kohta piirkonniti andmete kogumise (kriminaalasja number, isikukood, vanus teo toimepanemisel, kvalifikatsioon, mõjutusvahend/karistus) ning andmete esitamise üks kord aastas. </w:t>
            </w:r>
          </w:p>
          <w:p w14:paraId="60EF34B6" w14:textId="77777777" w:rsidR="004F0D6B" w:rsidRDefault="004F0D6B" w:rsidP="00454A59">
            <w:pPr>
              <w:pStyle w:val="Kehatekst3"/>
              <w:rPr>
                <w:rFonts w:ascii="Arial" w:hAnsi="Arial" w:cs="Arial"/>
                <w:bCs/>
                <w:sz w:val="22"/>
                <w:szCs w:val="22"/>
              </w:rPr>
            </w:pPr>
          </w:p>
          <w:p w14:paraId="0ECB2DC9" w14:textId="77777777" w:rsidR="00E91F76" w:rsidRPr="001B53D1" w:rsidRDefault="004F0D6B" w:rsidP="00454A59">
            <w:pPr>
              <w:pStyle w:val="Kehatekst3"/>
              <w:rPr>
                <w:rFonts w:ascii="Arial" w:hAnsi="Arial" w:cs="Arial"/>
                <w:bCs/>
                <w:i/>
                <w:iCs/>
                <w:sz w:val="22"/>
                <w:szCs w:val="22"/>
              </w:rPr>
            </w:pPr>
            <w:r>
              <w:rPr>
                <w:rFonts w:ascii="Arial" w:hAnsi="Arial" w:cs="Arial"/>
                <w:bCs/>
                <w:sz w:val="22"/>
                <w:szCs w:val="22"/>
              </w:rPr>
              <w:t xml:space="preserve">4.4.2 </w:t>
            </w:r>
            <w:r w:rsidRPr="001B53D1">
              <w:rPr>
                <w:rFonts w:ascii="Arial" w:hAnsi="Arial" w:cs="Arial"/>
                <w:bCs/>
                <w:i/>
                <w:iCs/>
                <w:sz w:val="22"/>
                <w:szCs w:val="22"/>
              </w:rPr>
              <w:t xml:space="preserve">Noorte täiskasvanute erikohtlemise mudeli (kirjalik juhis, kokkulepped vms) väljatöötamine 2024. a lõpuks. Mudeli väljatöötamisele Justiitsministeeriumi ja muude asjaomaste asutuste ja koostööpartnerite kaasamine ning vajadusel mudeli rakendamiseks teenuseosutajatega koostöökokkulepete sõlmimine. </w:t>
            </w:r>
          </w:p>
          <w:p w14:paraId="10DCE23D" w14:textId="4876CA91" w:rsidR="00D537D9" w:rsidRDefault="00D537D9" w:rsidP="00784EEB">
            <w:pPr>
              <w:jc w:val="both"/>
              <w:rPr>
                <w:rFonts w:ascii="Arial" w:hAnsi="Arial" w:cs="Arial"/>
                <w:iCs/>
                <w:sz w:val="22"/>
                <w:szCs w:val="22"/>
                <w:lang w:eastAsia="et-EE"/>
              </w:rPr>
            </w:pPr>
            <w:r>
              <w:rPr>
                <w:rFonts w:ascii="Arial" w:hAnsi="Arial" w:cs="Arial"/>
                <w:bCs/>
                <w:sz w:val="22"/>
                <w:szCs w:val="22"/>
              </w:rPr>
              <w:t xml:space="preserve">Mudeli väljatöötamiseks </w:t>
            </w:r>
            <w:r w:rsidR="00784EEB">
              <w:rPr>
                <w:rFonts w:ascii="Arial" w:hAnsi="Arial" w:cs="Arial"/>
                <w:bCs/>
                <w:sz w:val="22"/>
                <w:szCs w:val="22"/>
              </w:rPr>
              <w:t>olid</w:t>
            </w:r>
            <w:r>
              <w:rPr>
                <w:rFonts w:ascii="Arial" w:hAnsi="Arial" w:cs="Arial"/>
                <w:bCs/>
                <w:sz w:val="22"/>
                <w:szCs w:val="22"/>
              </w:rPr>
              <w:t xml:space="preserve"> kaasatud</w:t>
            </w:r>
            <w:r w:rsidR="00D81916">
              <w:rPr>
                <w:rFonts w:ascii="Arial" w:hAnsi="Arial" w:cs="Arial"/>
                <w:bCs/>
                <w:sz w:val="22"/>
                <w:szCs w:val="22"/>
              </w:rPr>
              <w:t xml:space="preserve"> prokuratuuri siseselt</w:t>
            </w:r>
            <w:r>
              <w:rPr>
                <w:rFonts w:ascii="Arial" w:hAnsi="Arial" w:cs="Arial"/>
                <w:bCs/>
                <w:sz w:val="22"/>
                <w:szCs w:val="22"/>
              </w:rPr>
              <w:t xml:space="preserve"> igast ringkonnaprokuratuurist (välja arvatud Majandus- ja korruptsioonikuritegude ringkonnaprokuratuur) esindajad. 2024. a I poolaastal </w:t>
            </w:r>
            <w:r w:rsidR="00784EEB">
              <w:rPr>
                <w:rFonts w:ascii="Arial" w:hAnsi="Arial" w:cs="Arial"/>
                <w:bCs/>
                <w:sz w:val="22"/>
                <w:szCs w:val="22"/>
              </w:rPr>
              <w:t xml:space="preserve">toimus </w:t>
            </w:r>
            <w:r w:rsidR="00AA60E1">
              <w:rPr>
                <w:rFonts w:ascii="Arial" w:hAnsi="Arial" w:cs="Arial"/>
                <w:bCs/>
                <w:sz w:val="22"/>
                <w:szCs w:val="22"/>
              </w:rPr>
              <w:t xml:space="preserve">mudeli ettevalmistavate tegevustena </w:t>
            </w:r>
            <w:r>
              <w:rPr>
                <w:rFonts w:ascii="Arial" w:hAnsi="Arial" w:cs="Arial"/>
                <w:bCs/>
                <w:sz w:val="22"/>
                <w:szCs w:val="22"/>
              </w:rPr>
              <w:t xml:space="preserve">kaks suuremas ringis kohtumist. Üks asutuse sisene töögrupi koosolek ja teine, </w:t>
            </w:r>
            <w:r w:rsidR="001B53D1">
              <w:rPr>
                <w:rFonts w:ascii="Arial" w:hAnsi="Arial" w:cs="Arial"/>
                <w:bCs/>
                <w:sz w:val="22"/>
                <w:szCs w:val="22"/>
              </w:rPr>
              <w:t xml:space="preserve">9. mail 2024 toimunud kohtumine, </w:t>
            </w:r>
            <w:r>
              <w:rPr>
                <w:rFonts w:ascii="Arial" w:hAnsi="Arial" w:cs="Arial"/>
                <w:bCs/>
                <w:sz w:val="22"/>
                <w:szCs w:val="22"/>
              </w:rPr>
              <w:t>kuhu olid kaasatud nii ringkonnaprokuratuuride esindajad kui esindajad teistest asutustest</w:t>
            </w:r>
            <w:r w:rsidR="00784EEB">
              <w:rPr>
                <w:rFonts w:ascii="Arial" w:hAnsi="Arial" w:cs="Arial"/>
                <w:bCs/>
                <w:sz w:val="22"/>
                <w:szCs w:val="22"/>
              </w:rPr>
              <w:t xml:space="preserve">: </w:t>
            </w:r>
            <w:r>
              <w:rPr>
                <w:rFonts w:ascii="Arial" w:hAnsi="Arial" w:cs="Arial"/>
                <w:iCs/>
                <w:sz w:val="22"/>
                <w:szCs w:val="22"/>
                <w:lang w:eastAsia="et-EE"/>
              </w:rPr>
              <w:t xml:space="preserve">Justiitsministeeriumi kriminaalpoliitika osakonnast, Politsei- ja Piirivalveametist, Tallinna Vangla kriminaalhooldusosakonnast, Sotsiaalministeeriumist, Sotsiaalkindlustusametist, Töötukassast, Tartu Ülikoolist ja </w:t>
            </w:r>
            <w:r w:rsidR="00784EEB">
              <w:rPr>
                <w:rFonts w:ascii="Arial" w:hAnsi="Arial" w:cs="Arial"/>
                <w:iCs/>
                <w:sz w:val="22"/>
                <w:szCs w:val="22"/>
                <w:lang w:eastAsia="et-EE"/>
              </w:rPr>
              <w:t>A</w:t>
            </w:r>
            <w:r>
              <w:rPr>
                <w:rFonts w:ascii="Arial" w:hAnsi="Arial" w:cs="Arial"/>
                <w:iCs/>
                <w:sz w:val="22"/>
                <w:szCs w:val="22"/>
                <w:lang w:eastAsia="et-EE"/>
              </w:rPr>
              <w:t xml:space="preserve">dvokatuurist. </w:t>
            </w:r>
            <w:r w:rsidR="00784EEB" w:rsidRPr="00784EEB">
              <w:rPr>
                <w:rFonts w:ascii="Arial" w:hAnsi="Arial" w:cs="Arial"/>
                <w:iCs/>
                <w:sz w:val="22"/>
                <w:szCs w:val="22"/>
                <w:lang w:eastAsia="et-EE"/>
              </w:rPr>
              <w:t xml:space="preserve">31.07.2024 </w:t>
            </w:r>
            <w:r w:rsidR="00784EEB">
              <w:rPr>
                <w:rFonts w:ascii="Arial" w:hAnsi="Arial" w:cs="Arial"/>
                <w:iCs/>
                <w:sz w:val="22"/>
                <w:szCs w:val="22"/>
                <w:lang w:eastAsia="et-EE"/>
              </w:rPr>
              <w:t xml:space="preserve">toimus </w:t>
            </w:r>
            <w:r w:rsidR="00784EEB" w:rsidRPr="00784EEB">
              <w:rPr>
                <w:rFonts w:ascii="Arial" w:hAnsi="Arial" w:cs="Arial"/>
                <w:iCs/>
                <w:sz w:val="22"/>
                <w:szCs w:val="22"/>
                <w:lang w:eastAsia="et-EE"/>
              </w:rPr>
              <w:t xml:space="preserve">projekti tutvustus ja </w:t>
            </w:r>
            <w:r w:rsidR="00784EEB">
              <w:rPr>
                <w:rFonts w:ascii="Arial" w:hAnsi="Arial" w:cs="Arial"/>
                <w:iCs/>
                <w:sz w:val="22"/>
                <w:szCs w:val="22"/>
                <w:lang w:eastAsia="et-EE"/>
              </w:rPr>
              <w:t>noorte täiskasvanute erikohtlemise mudeli mustandi tutvustus</w:t>
            </w:r>
            <w:r w:rsidR="00784EEB" w:rsidRPr="00784EEB">
              <w:rPr>
                <w:rFonts w:ascii="Arial" w:hAnsi="Arial" w:cs="Arial"/>
                <w:iCs/>
                <w:sz w:val="22"/>
                <w:szCs w:val="22"/>
                <w:lang w:eastAsia="et-EE"/>
              </w:rPr>
              <w:t xml:space="preserve"> prokuratuuri juhtkonnas</w:t>
            </w:r>
            <w:r w:rsidR="00784EEB">
              <w:rPr>
                <w:rFonts w:ascii="Arial" w:hAnsi="Arial" w:cs="Arial"/>
                <w:iCs/>
                <w:sz w:val="22"/>
                <w:szCs w:val="22"/>
                <w:lang w:eastAsia="et-EE"/>
              </w:rPr>
              <w:t xml:space="preserve">. </w:t>
            </w:r>
            <w:r w:rsidR="00784EEB" w:rsidRPr="00784EEB">
              <w:rPr>
                <w:rFonts w:ascii="Arial" w:hAnsi="Arial" w:cs="Arial"/>
                <w:iCs/>
                <w:sz w:val="22"/>
                <w:szCs w:val="22"/>
                <w:lang w:eastAsia="et-EE"/>
              </w:rPr>
              <w:t xml:space="preserve">07.08.2024 </w:t>
            </w:r>
            <w:r w:rsidR="00784EEB">
              <w:rPr>
                <w:rFonts w:ascii="Arial" w:hAnsi="Arial" w:cs="Arial"/>
                <w:iCs/>
                <w:sz w:val="22"/>
                <w:szCs w:val="22"/>
                <w:lang w:eastAsia="et-EE"/>
              </w:rPr>
              <w:t>toimus</w:t>
            </w:r>
            <w:r w:rsidR="00332C7E">
              <w:rPr>
                <w:rFonts w:ascii="Arial" w:hAnsi="Arial" w:cs="Arial"/>
                <w:iCs/>
                <w:sz w:val="22"/>
                <w:szCs w:val="22"/>
                <w:lang w:eastAsia="et-EE"/>
              </w:rPr>
              <w:t xml:space="preserve"> täiendav</w:t>
            </w:r>
            <w:r w:rsidR="00784EEB">
              <w:rPr>
                <w:rFonts w:ascii="Arial" w:hAnsi="Arial" w:cs="Arial"/>
                <w:iCs/>
                <w:sz w:val="22"/>
                <w:szCs w:val="22"/>
                <w:lang w:eastAsia="et-EE"/>
              </w:rPr>
              <w:t xml:space="preserve"> </w:t>
            </w:r>
            <w:r w:rsidR="00784EEB" w:rsidRPr="00784EEB">
              <w:rPr>
                <w:rFonts w:ascii="Arial" w:hAnsi="Arial" w:cs="Arial"/>
                <w:iCs/>
                <w:sz w:val="22"/>
                <w:szCs w:val="22"/>
                <w:lang w:eastAsia="et-EE"/>
              </w:rPr>
              <w:t>kohtumine kriminaalhooldusega</w:t>
            </w:r>
            <w:r w:rsidR="00784EEB">
              <w:rPr>
                <w:rFonts w:ascii="Arial" w:hAnsi="Arial" w:cs="Arial"/>
                <w:iCs/>
                <w:sz w:val="22"/>
                <w:szCs w:val="22"/>
                <w:lang w:eastAsia="et-EE"/>
              </w:rPr>
              <w:t xml:space="preserve">, </w:t>
            </w:r>
            <w:r w:rsidR="00784EEB" w:rsidRPr="00784EEB">
              <w:rPr>
                <w:rFonts w:ascii="Arial" w:hAnsi="Arial" w:cs="Arial"/>
                <w:iCs/>
                <w:sz w:val="22"/>
                <w:szCs w:val="22"/>
                <w:lang w:eastAsia="et-EE"/>
              </w:rPr>
              <w:t xml:space="preserve">13.08.2024 </w:t>
            </w:r>
            <w:r w:rsidR="00784EEB">
              <w:rPr>
                <w:rFonts w:ascii="Arial" w:hAnsi="Arial" w:cs="Arial"/>
                <w:iCs/>
                <w:sz w:val="22"/>
                <w:szCs w:val="22"/>
                <w:lang w:eastAsia="et-EE"/>
              </w:rPr>
              <w:t xml:space="preserve">täiendav kohtumine PPA-ga. Septembrist novembrini toimusid kohtumised projekti ja erikohtlemise mudeli tutvustamiseks ning täiendamiseks igas ringkonnaprokuratuuris </w:t>
            </w:r>
            <w:r w:rsidR="00784EEB">
              <w:rPr>
                <w:rFonts w:ascii="Arial" w:hAnsi="Arial" w:cs="Arial"/>
                <w:bCs/>
                <w:sz w:val="22"/>
                <w:szCs w:val="22"/>
              </w:rPr>
              <w:t>(välja arvatud Majandus- ja korruptsioonikuritegude ringkonnaprokuratuur)</w:t>
            </w:r>
            <w:r w:rsidR="00784EEB">
              <w:rPr>
                <w:rFonts w:ascii="Arial" w:hAnsi="Arial" w:cs="Arial"/>
                <w:bCs/>
                <w:sz w:val="22"/>
                <w:szCs w:val="22"/>
              </w:rPr>
              <w:t xml:space="preserve"> järgmiselt: </w:t>
            </w:r>
            <w:r w:rsidR="00784EEB" w:rsidRPr="00784EEB">
              <w:rPr>
                <w:rFonts w:ascii="Arial" w:hAnsi="Arial" w:cs="Arial"/>
                <w:bCs/>
                <w:sz w:val="22"/>
                <w:szCs w:val="22"/>
              </w:rPr>
              <w:t>19.09.2024 Lääne RP-s</w:t>
            </w:r>
            <w:r w:rsidR="00784EEB">
              <w:rPr>
                <w:rFonts w:ascii="Arial" w:hAnsi="Arial" w:cs="Arial"/>
                <w:bCs/>
                <w:sz w:val="22"/>
                <w:szCs w:val="22"/>
              </w:rPr>
              <w:t xml:space="preserve">, </w:t>
            </w:r>
            <w:r w:rsidR="00784EEB" w:rsidRPr="00784EEB">
              <w:rPr>
                <w:rFonts w:ascii="Arial" w:hAnsi="Arial" w:cs="Arial"/>
                <w:bCs/>
                <w:sz w:val="22"/>
                <w:szCs w:val="22"/>
              </w:rPr>
              <w:t>28.10.2024 Põhja RP-s</w:t>
            </w:r>
            <w:r w:rsidR="00784EEB">
              <w:rPr>
                <w:rFonts w:ascii="Arial" w:hAnsi="Arial" w:cs="Arial"/>
                <w:bCs/>
                <w:sz w:val="22"/>
                <w:szCs w:val="22"/>
              </w:rPr>
              <w:t xml:space="preserve">, </w:t>
            </w:r>
            <w:r w:rsidR="00784EEB" w:rsidRPr="00784EEB">
              <w:rPr>
                <w:rFonts w:ascii="Arial" w:hAnsi="Arial" w:cs="Arial"/>
                <w:bCs/>
                <w:sz w:val="22"/>
                <w:szCs w:val="22"/>
              </w:rPr>
              <w:t>07.11.2024 Viru RP-s</w:t>
            </w:r>
            <w:r w:rsidR="00784EEB">
              <w:rPr>
                <w:rFonts w:ascii="Arial" w:hAnsi="Arial" w:cs="Arial"/>
                <w:bCs/>
                <w:sz w:val="22"/>
                <w:szCs w:val="22"/>
              </w:rPr>
              <w:t xml:space="preserve">, </w:t>
            </w:r>
            <w:r w:rsidR="00784EEB" w:rsidRPr="00784EEB">
              <w:rPr>
                <w:rFonts w:ascii="Arial" w:hAnsi="Arial" w:cs="Arial"/>
                <w:bCs/>
                <w:sz w:val="22"/>
                <w:szCs w:val="22"/>
              </w:rPr>
              <w:t>25.11.2024 Lõuna RP-s</w:t>
            </w:r>
            <w:r w:rsidR="00784EEB">
              <w:rPr>
                <w:rFonts w:ascii="Arial" w:hAnsi="Arial" w:cs="Arial"/>
                <w:bCs/>
                <w:sz w:val="22"/>
                <w:szCs w:val="22"/>
              </w:rPr>
              <w:t xml:space="preserve">. Samal ajal toimus </w:t>
            </w:r>
            <w:r w:rsidR="00784EEB">
              <w:rPr>
                <w:rFonts w:ascii="Arial" w:hAnsi="Arial" w:cs="Arial"/>
                <w:bCs/>
                <w:sz w:val="22"/>
                <w:szCs w:val="22"/>
              </w:rPr>
              <w:t>erikohtlemise</w:t>
            </w:r>
            <w:r w:rsidR="00784EEB">
              <w:rPr>
                <w:rFonts w:ascii="Arial" w:hAnsi="Arial" w:cs="Arial"/>
                <w:bCs/>
                <w:sz w:val="22"/>
                <w:szCs w:val="22"/>
              </w:rPr>
              <w:t xml:space="preserve"> mudeli tagasisidestamine ka </w:t>
            </w:r>
            <w:r w:rsidR="00784EEB">
              <w:rPr>
                <w:rFonts w:ascii="Arial" w:hAnsi="Arial" w:cs="Arial"/>
                <w:iCs/>
                <w:sz w:val="22"/>
                <w:szCs w:val="22"/>
                <w:lang w:eastAsia="et-EE"/>
              </w:rPr>
              <w:lastRenderedPageBreak/>
              <w:t>Justiitsministeeriumi kriminaalpoliitika osakon</w:t>
            </w:r>
            <w:r w:rsidR="00784EEB">
              <w:rPr>
                <w:rFonts w:ascii="Arial" w:hAnsi="Arial" w:cs="Arial"/>
                <w:iCs/>
                <w:sz w:val="22"/>
                <w:szCs w:val="22"/>
                <w:lang w:eastAsia="et-EE"/>
              </w:rPr>
              <w:t xml:space="preserve">na analüüsitalituse poolt. </w:t>
            </w:r>
            <w:r w:rsidR="00784EEB" w:rsidRPr="00784EEB">
              <w:rPr>
                <w:rFonts w:ascii="Arial" w:hAnsi="Arial" w:cs="Arial"/>
                <w:iCs/>
                <w:sz w:val="22"/>
                <w:szCs w:val="22"/>
                <w:lang w:eastAsia="et-EE"/>
              </w:rPr>
              <w:t>Noorte täiskasvanute kohtlemise ja ühtse karistuspraktika põhimõt</w:t>
            </w:r>
            <w:r w:rsidR="00784EEB">
              <w:rPr>
                <w:rFonts w:ascii="Arial" w:hAnsi="Arial" w:cs="Arial"/>
                <w:iCs/>
                <w:sz w:val="22"/>
                <w:szCs w:val="22"/>
                <w:lang w:eastAsia="et-EE"/>
              </w:rPr>
              <w:t xml:space="preserve">ted kinnitati prokuratuuri juhtkonna poolt 27.11.2024. Erikohtlemise põhimõtted on kättesaadavad prokuratuuri siseveebis ning avaldatakse ka </w:t>
            </w:r>
            <w:r w:rsidR="00332C7E">
              <w:rPr>
                <w:rFonts w:ascii="Arial" w:hAnsi="Arial" w:cs="Arial"/>
                <w:iCs/>
                <w:sz w:val="22"/>
                <w:szCs w:val="22"/>
                <w:lang w:eastAsia="et-EE"/>
              </w:rPr>
              <w:t>p</w:t>
            </w:r>
            <w:r w:rsidR="00784EEB">
              <w:rPr>
                <w:rFonts w:ascii="Arial" w:hAnsi="Arial" w:cs="Arial"/>
                <w:iCs/>
                <w:sz w:val="22"/>
                <w:szCs w:val="22"/>
                <w:lang w:eastAsia="et-EE"/>
              </w:rPr>
              <w:t>rokuratuuri aastaraamatus</w:t>
            </w:r>
            <w:r w:rsidR="00332C7E">
              <w:rPr>
                <w:rFonts w:ascii="Arial" w:hAnsi="Arial" w:cs="Arial"/>
                <w:iCs/>
                <w:sz w:val="22"/>
                <w:szCs w:val="22"/>
                <w:lang w:eastAsia="et-EE"/>
              </w:rPr>
              <w:t xml:space="preserve"> (ilmub 2025. a I kvartalis)</w:t>
            </w:r>
            <w:r w:rsidR="00784EEB">
              <w:rPr>
                <w:rFonts w:ascii="Arial" w:hAnsi="Arial" w:cs="Arial"/>
                <w:iCs/>
                <w:sz w:val="22"/>
                <w:szCs w:val="22"/>
                <w:lang w:eastAsia="et-EE"/>
              </w:rPr>
              <w:t>.</w:t>
            </w:r>
          </w:p>
          <w:p w14:paraId="4FC914AB" w14:textId="77777777" w:rsidR="001B53D1" w:rsidRDefault="001B53D1" w:rsidP="00D537D9">
            <w:pPr>
              <w:jc w:val="both"/>
              <w:rPr>
                <w:rFonts w:ascii="Arial" w:hAnsi="Arial" w:cs="Arial"/>
                <w:iCs/>
                <w:sz w:val="22"/>
                <w:szCs w:val="22"/>
                <w:lang w:eastAsia="et-EE"/>
              </w:rPr>
            </w:pPr>
          </w:p>
          <w:p w14:paraId="5CBD1B53" w14:textId="1232BDF0" w:rsidR="001B53D1" w:rsidRDefault="001B53D1" w:rsidP="00D537D9">
            <w:pPr>
              <w:jc w:val="both"/>
              <w:rPr>
                <w:rFonts w:ascii="Arial" w:hAnsi="Arial" w:cs="Arial"/>
                <w:bCs/>
                <w:sz w:val="22"/>
                <w:szCs w:val="22"/>
              </w:rPr>
            </w:pPr>
            <w:r>
              <w:rPr>
                <w:rFonts w:ascii="Arial" w:hAnsi="Arial" w:cs="Arial"/>
                <w:bCs/>
                <w:sz w:val="22"/>
                <w:szCs w:val="22"/>
              </w:rPr>
              <w:t>Mudeli rakendamiseks, noorele õigusrikkujale projekti raames osutatava tugiisikuteenuse</w:t>
            </w:r>
            <w:r w:rsidR="00D81916">
              <w:rPr>
                <w:rFonts w:ascii="Arial" w:hAnsi="Arial" w:cs="Arial"/>
                <w:bCs/>
                <w:sz w:val="22"/>
                <w:szCs w:val="22"/>
              </w:rPr>
              <w:t>le</w:t>
            </w:r>
            <w:r>
              <w:rPr>
                <w:rFonts w:ascii="Arial" w:hAnsi="Arial" w:cs="Arial"/>
                <w:bCs/>
                <w:sz w:val="22"/>
                <w:szCs w:val="22"/>
              </w:rPr>
              <w:t xml:space="preserve"> suunamiseks ja </w:t>
            </w:r>
            <w:r w:rsidR="00D81916">
              <w:rPr>
                <w:rFonts w:ascii="Arial" w:hAnsi="Arial" w:cs="Arial"/>
                <w:bCs/>
                <w:sz w:val="22"/>
                <w:szCs w:val="22"/>
              </w:rPr>
              <w:t xml:space="preserve">vastastikuseks </w:t>
            </w:r>
            <w:r>
              <w:rPr>
                <w:rFonts w:ascii="Arial" w:hAnsi="Arial" w:cs="Arial"/>
                <w:bCs/>
                <w:sz w:val="22"/>
                <w:szCs w:val="22"/>
              </w:rPr>
              <w:t xml:space="preserve">infovahetuseks sõlmis prokuratuur koostööleppe SA-ga Omanäolise Kooli Arenduskeskus. Koostöölepe allkirjastati 25.06.2024. </w:t>
            </w:r>
          </w:p>
          <w:p w14:paraId="074B8549" w14:textId="77777777" w:rsidR="00E91F76" w:rsidRDefault="00E91F76" w:rsidP="00454A59">
            <w:pPr>
              <w:pStyle w:val="Kehatekst3"/>
              <w:rPr>
                <w:rFonts w:ascii="Arial" w:hAnsi="Arial" w:cs="Arial"/>
                <w:bCs/>
                <w:sz w:val="22"/>
                <w:szCs w:val="22"/>
              </w:rPr>
            </w:pPr>
          </w:p>
          <w:p w14:paraId="7018ACD3" w14:textId="1E0E0965" w:rsidR="004F0D6B" w:rsidRPr="001B53D1" w:rsidRDefault="00E91F76" w:rsidP="00454A59">
            <w:pPr>
              <w:pStyle w:val="Kehatekst3"/>
              <w:rPr>
                <w:rFonts w:ascii="Arial" w:hAnsi="Arial" w:cs="Arial"/>
                <w:bCs/>
                <w:i/>
                <w:iCs/>
                <w:sz w:val="22"/>
                <w:szCs w:val="22"/>
              </w:rPr>
            </w:pPr>
            <w:r>
              <w:rPr>
                <w:rFonts w:ascii="Arial" w:hAnsi="Arial" w:cs="Arial"/>
                <w:bCs/>
                <w:sz w:val="22"/>
                <w:szCs w:val="22"/>
              </w:rPr>
              <w:t xml:space="preserve">4.4.3 </w:t>
            </w:r>
            <w:r w:rsidRPr="001B53D1">
              <w:rPr>
                <w:rFonts w:ascii="Arial" w:hAnsi="Arial" w:cs="Arial"/>
                <w:bCs/>
                <w:i/>
                <w:iCs/>
                <w:sz w:val="22"/>
                <w:szCs w:val="22"/>
              </w:rPr>
              <w:t xml:space="preserve">Koolitustegevused sihtgrupiga tegelevatele prokuröridele ja konsultantidele, sh koostöös Justiitsministeeriumi ja koostööpartneritega. Koostöös Justiitsministeeriumiga taastava õiguse tegevuskava elluviimise käivitamine. </w:t>
            </w:r>
            <w:r w:rsidR="004F0D6B" w:rsidRPr="001B53D1">
              <w:rPr>
                <w:rFonts w:ascii="Arial" w:hAnsi="Arial" w:cs="Arial"/>
                <w:bCs/>
                <w:i/>
                <w:iCs/>
                <w:sz w:val="22"/>
                <w:szCs w:val="22"/>
              </w:rPr>
              <w:t xml:space="preserve"> </w:t>
            </w:r>
          </w:p>
          <w:p w14:paraId="11EACBC1" w14:textId="77777777" w:rsidR="001B53D1" w:rsidRDefault="001B53D1" w:rsidP="00454A59">
            <w:pPr>
              <w:pStyle w:val="Kehatekst3"/>
              <w:rPr>
                <w:rFonts w:ascii="Arial" w:hAnsi="Arial" w:cs="Arial"/>
                <w:bCs/>
                <w:sz w:val="22"/>
                <w:szCs w:val="22"/>
              </w:rPr>
            </w:pPr>
          </w:p>
          <w:p w14:paraId="4F5CF275" w14:textId="3A14E5EE" w:rsidR="00EB2A0B" w:rsidRDefault="001B53D1" w:rsidP="00454A59">
            <w:pPr>
              <w:pStyle w:val="Kehatekst3"/>
              <w:rPr>
                <w:rFonts w:ascii="Arial" w:hAnsi="Arial" w:cs="Arial"/>
                <w:bCs/>
                <w:sz w:val="22"/>
                <w:szCs w:val="22"/>
              </w:rPr>
            </w:pPr>
            <w:r>
              <w:rPr>
                <w:rFonts w:ascii="Arial" w:hAnsi="Arial" w:cs="Arial"/>
                <w:bCs/>
                <w:sz w:val="22"/>
                <w:szCs w:val="22"/>
              </w:rPr>
              <w:t xml:space="preserve">Koolitustegevusi on </w:t>
            </w:r>
            <w:r w:rsidR="00EB2A0B">
              <w:rPr>
                <w:rFonts w:ascii="Arial" w:hAnsi="Arial" w:cs="Arial"/>
                <w:bCs/>
                <w:sz w:val="22"/>
                <w:szCs w:val="22"/>
              </w:rPr>
              <w:t>prokuratuuris seoses projektiga aruandlus</w:t>
            </w:r>
            <w:r>
              <w:rPr>
                <w:rFonts w:ascii="Arial" w:hAnsi="Arial" w:cs="Arial"/>
                <w:bCs/>
                <w:sz w:val="22"/>
                <w:szCs w:val="22"/>
              </w:rPr>
              <w:t>perioodi jooksul aset leidnud kahel korral, sh ühel korral koos koostööpartneriga</w:t>
            </w:r>
            <w:r w:rsidR="001138D2">
              <w:rPr>
                <w:rFonts w:ascii="Arial" w:hAnsi="Arial" w:cs="Arial"/>
                <w:bCs/>
                <w:sz w:val="22"/>
                <w:szCs w:val="22"/>
              </w:rPr>
              <w:t>:</w:t>
            </w:r>
            <w:r>
              <w:rPr>
                <w:rFonts w:ascii="Arial" w:hAnsi="Arial" w:cs="Arial"/>
                <w:bCs/>
                <w:sz w:val="22"/>
                <w:szCs w:val="22"/>
              </w:rPr>
              <w:t xml:space="preserve"> </w:t>
            </w:r>
          </w:p>
          <w:p w14:paraId="5F689E7C" w14:textId="08A57A99" w:rsidR="00907815" w:rsidRDefault="007101F3" w:rsidP="00454A59">
            <w:pPr>
              <w:pStyle w:val="Kehatekst3"/>
              <w:rPr>
                <w:rFonts w:ascii="Arial" w:hAnsi="Arial" w:cs="Arial"/>
                <w:bCs/>
                <w:sz w:val="22"/>
                <w:szCs w:val="22"/>
              </w:rPr>
            </w:pPr>
            <w:r>
              <w:rPr>
                <w:rFonts w:ascii="Arial" w:hAnsi="Arial" w:cs="Arial"/>
                <w:bCs/>
                <w:sz w:val="22"/>
                <w:szCs w:val="22"/>
              </w:rPr>
              <w:t>13.03.2024 toimus prokuratuuris prokuröridele ja konsultantidele suunatud noorele õigusrikkujale tugiisikuteenust tutvustav koolitus „Step-programmi ja tugiisikuteenuse tutvustus“. Koolitajaks oli SA Omanäolise Kooli Arenduskeskuse tugiisikuteenuse projektijuht Hanna Ojamets. Koolitusel</w:t>
            </w:r>
            <w:r w:rsidR="00CE0372">
              <w:rPr>
                <w:rFonts w:ascii="Arial" w:hAnsi="Arial" w:cs="Arial"/>
                <w:bCs/>
                <w:sz w:val="22"/>
                <w:szCs w:val="22"/>
              </w:rPr>
              <w:t>e registreerus 35 osalejat</w:t>
            </w:r>
            <w:r>
              <w:rPr>
                <w:rFonts w:ascii="Arial" w:hAnsi="Arial" w:cs="Arial"/>
                <w:bCs/>
                <w:sz w:val="22"/>
                <w:szCs w:val="22"/>
              </w:rPr>
              <w:t xml:space="preserve">. </w:t>
            </w:r>
          </w:p>
          <w:p w14:paraId="579A0C06" w14:textId="660533B1" w:rsidR="007101F3" w:rsidRDefault="007101F3" w:rsidP="00454A59">
            <w:pPr>
              <w:pStyle w:val="Kehatekst3"/>
              <w:rPr>
                <w:rFonts w:ascii="Arial" w:hAnsi="Arial" w:cs="Arial"/>
                <w:bCs/>
                <w:sz w:val="22"/>
                <w:szCs w:val="22"/>
              </w:rPr>
            </w:pPr>
            <w:r>
              <w:rPr>
                <w:rFonts w:ascii="Arial" w:hAnsi="Arial" w:cs="Arial"/>
                <w:bCs/>
                <w:sz w:val="22"/>
                <w:szCs w:val="22"/>
              </w:rPr>
              <w:t xml:space="preserve">22.05.2024 toimus prokuratuuris prokuröridele ja konsultantidele suunatud noore täiskasvanu arengut tutvustav koolitus „Noored täiskasvanud – (kuidas) mõista, mitte hukka mõista“. Koolitajaks </w:t>
            </w:r>
            <w:r w:rsidR="001B53D1">
              <w:rPr>
                <w:rFonts w:ascii="Arial" w:hAnsi="Arial" w:cs="Arial"/>
                <w:bCs/>
                <w:sz w:val="22"/>
                <w:szCs w:val="22"/>
              </w:rPr>
              <w:t xml:space="preserve">oli </w:t>
            </w:r>
            <w:r>
              <w:rPr>
                <w:rFonts w:ascii="Arial" w:hAnsi="Arial" w:cs="Arial"/>
                <w:bCs/>
                <w:sz w:val="22"/>
                <w:szCs w:val="22"/>
              </w:rPr>
              <w:t xml:space="preserve">kliiniline psühholoog Thea Marran. </w:t>
            </w:r>
            <w:r w:rsidR="005E35B4">
              <w:rPr>
                <w:rFonts w:ascii="Arial" w:hAnsi="Arial" w:cs="Arial"/>
                <w:bCs/>
                <w:sz w:val="22"/>
                <w:szCs w:val="22"/>
              </w:rPr>
              <w:t xml:space="preserve">Koolitusele registreerus 43 osalejat. </w:t>
            </w:r>
          </w:p>
          <w:p w14:paraId="57074B95" w14:textId="77777777" w:rsidR="001B53D1" w:rsidRDefault="001B53D1" w:rsidP="00454A59">
            <w:pPr>
              <w:pStyle w:val="Kehatekst3"/>
              <w:rPr>
                <w:rFonts w:ascii="Arial" w:hAnsi="Arial" w:cs="Arial"/>
                <w:bCs/>
                <w:sz w:val="22"/>
                <w:szCs w:val="22"/>
              </w:rPr>
            </w:pPr>
          </w:p>
          <w:p w14:paraId="5BEB55D3" w14:textId="3B90AF6E" w:rsidR="001B53D1" w:rsidRDefault="001B53D1" w:rsidP="00454A59">
            <w:pPr>
              <w:pStyle w:val="Kehatekst3"/>
              <w:rPr>
                <w:rFonts w:ascii="Arial" w:hAnsi="Arial" w:cs="Arial"/>
                <w:bCs/>
                <w:sz w:val="22"/>
                <w:szCs w:val="22"/>
              </w:rPr>
            </w:pPr>
            <w:r>
              <w:rPr>
                <w:rFonts w:ascii="Arial" w:hAnsi="Arial" w:cs="Arial"/>
                <w:bCs/>
                <w:sz w:val="22"/>
                <w:szCs w:val="22"/>
              </w:rPr>
              <w:t xml:space="preserve">Prokuratuuri esindajad </w:t>
            </w:r>
            <w:r w:rsidR="008A064E">
              <w:rPr>
                <w:rFonts w:ascii="Arial" w:hAnsi="Arial" w:cs="Arial"/>
                <w:bCs/>
                <w:sz w:val="22"/>
                <w:szCs w:val="22"/>
              </w:rPr>
              <w:t xml:space="preserve">on osalenud </w:t>
            </w:r>
            <w:r>
              <w:rPr>
                <w:rFonts w:ascii="Arial" w:hAnsi="Arial" w:cs="Arial"/>
                <w:bCs/>
                <w:sz w:val="22"/>
                <w:szCs w:val="22"/>
              </w:rPr>
              <w:t xml:space="preserve">Justiitsministeeriumi kutsel </w:t>
            </w:r>
            <w:r w:rsidR="008A064E">
              <w:rPr>
                <w:rFonts w:ascii="Arial" w:hAnsi="Arial" w:cs="Arial"/>
                <w:bCs/>
                <w:sz w:val="22"/>
                <w:szCs w:val="22"/>
              </w:rPr>
              <w:t>töögrupis n</w:t>
            </w:r>
            <w:r>
              <w:rPr>
                <w:rFonts w:ascii="Arial" w:hAnsi="Arial" w:cs="Arial"/>
                <w:bCs/>
                <w:sz w:val="22"/>
                <w:szCs w:val="22"/>
              </w:rPr>
              <w:t xml:space="preserve">oorte õigusrikkujatega töötavate spetsialistide </w:t>
            </w:r>
            <w:r w:rsidR="00D94CA6">
              <w:rPr>
                <w:rFonts w:ascii="Arial" w:hAnsi="Arial" w:cs="Arial"/>
                <w:bCs/>
                <w:sz w:val="22"/>
                <w:szCs w:val="22"/>
              </w:rPr>
              <w:t>ühise koolitusprogrammi väljatöötami</w:t>
            </w:r>
            <w:r w:rsidR="008A064E">
              <w:rPr>
                <w:rFonts w:ascii="Arial" w:hAnsi="Arial" w:cs="Arial"/>
                <w:bCs/>
                <w:sz w:val="22"/>
                <w:szCs w:val="22"/>
              </w:rPr>
              <w:t>seks.</w:t>
            </w:r>
            <w:r w:rsidR="00D94CA6">
              <w:rPr>
                <w:rFonts w:ascii="Arial" w:hAnsi="Arial" w:cs="Arial"/>
                <w:bCs/>
                <w:sz w:val="22"/>
                <w:szCs w:val="22"/>
              </w:rPr>
              <w:t xml:space="preserve"> </w:t>
            </w:r>
          </w:p>
          <w:p w14:paraId="5563F811" w14:textId="77777777" w:rsidR="00D94CA6" w:rsidRDefault="00D94CA6" w:rsidP="00454A59">
            <w:pPr>
              <w:pStyle w:val="Kehatekst3"/>
              <w:rPr>
                <w:rFonts w:ascii="Arial" w:hAnsi="Arial" w:cs="Arial"/>
                <w:bCs/>
                <w:sz w:val="22"/>
                <w:szCs w:val="22"/>
              </w:rPr>
            </w:pPr>
          </w:p>
          <w:p w14:paraId="5E62C360" w14:textId="549AF46D" w:rsidR="00610341" w:rsidRDefault="00D94CA6" w:rsidP="00454A59">
            <w:pPr>
              <w:pStyle w:val="Kehatekst3"/>
              <w:rPr>
                <w:rFonts w:ascii="Arial" w:hAnsi="Arial" w:cs="Arial"/>
                <w:bCs/>
                <w:sz w:val="22"/>
                <w:szCs w:val="22"/>
              </w:rPr>
            </w:pPr>
            <w:r>
              <w:rPr>
                <w:rFonts w:ascii="Arial" w:hAnsi="Arial" w:cs="Arial"/>
                <w:bCs/>
                <w:sz w:val="22"/>
                <w:szCs w:val="22"/>
              </w:rPr>
              <w:t xml:space="preserve">Prokuratuuri esindajad võtsid Justiitsministeeriumi kutsel </w:t>
            </w:r>
            <w:r w:rsidR="00EB2A0B">
              <w:rPr>
                <w:rFonts w:ascii="Arial" w:hAnsi="Arial" w:cs="Arial"/>
                <w:bCs/>
                <w:sz w:val="22"/>
                <w:szCs w:val="22"/>
              </w:rPr>
              <w:t xml:space="preserve">osa </w:t>
            </w:r>
            <w:r>
              <w:rPr>
                <w:rFonts w:ascii="Arial" w:hAnsi="Arial" w:cs="Arial"/>
                <w:bCs/>
                <w:sz w:val="22"/>
                <w:szCs w:val="22"/>
              </w:rPr>
              <w:t xml:space="preserve">taastava õiguse tegevuskava elluviimise tegevustest, sh </w:t>
            </w:r>
            <w:r w:rsidR="00A97326">
              <w:rPr>
                <w:rFonts w:ascii="Arial" w:hAnsi="Arial" w:cs="Arial"/>
                <w:bCs/>
                <w:sz w:val="22"/>
                <w:szCs w:val="22"/>
              </w:rPr>
              <w:t>19.01.2024, 25.03.2024 ja 16.05.2024 töötubadest</w:t>
            </w:r>
            <w:r w:rsidR="00EB2A0B">
              <w:rPr>
                <w:rFonts w:ascii="Arial" w:hAnsi="Arial" w:cs="Arial"/>
                <w:bCs/>
                <w:sz w:val="22"/>
                <w:szCs w:val="22"/>
              </w:rPr>
              <w:t>.</w:t>
            </w:r>
            <w:r w:rsidR="00610341">
              <w:rPr>
                <w:rFonts w:ascii="Arial" w:hAnsi="Arial" w:cs="Arial"/>
                <w:bCs/>
                <w:sz w:val="22"/>
                <w:szCs w:val="22"/>
              </w:rPr>
              <w:t xml:space="preserve"> Prokuratuuri noorte täiskasvanute erikonsultandid osalesid ka Euroopa Taastava Õiguse Foorumi konverentsil 29.-31.05.2024.</w:t>
            </w:r>
          </w:p>
          <w:p w14:paraId="04992113" w14:textId="77777777" w:rsidR="00610341" w:rsidRDefault="00610341" w:rsidP="00454A59">
            <w:pPr>
              <w:pStyle w:val="Kehatekst3"/>
              <w:rPr>
                <w:rFonts w:ascii="Arial" w:hAnsi="Arial" w:cs="Arial"/>
                <w:bCs/>
                <w:sz w:val="22"/>
                <w:szCs w:val="22"/>
              </w:rPr>
            </w:pPr>
          </w:p>
          <w:p w14:paraId="5A4B222E" w14:textId="0DEE289F" w:rsidR="00454A59" w:rsidRDefault="00EB2A0B" w:rsidP="00454A59">
            <w:pPr>
              <w:pStyle w:val="Kehatekst3"/>
              <w:rPr>
                <w:rFonts w:ascii="Arial" w:hAnsi="Arial" w:cs="Arial"/>
                <w:bCs/>
                <w:sz w:val="22"/>
                <w:szCs w:val="22"/>
              </w:rPr>
            </w:pPr>
            <w:r w:rsidRPr="00EB2A0B">
              <w:rPr>
                <w:rFonts w:ascii="Arial" w:hAnsi="Arial" w:cs="Arial"/>
                <w:bCs/>
                <w:sz w:val="22"/>
                <w:szCs w:val="22"/>
              </w:rPr>
              <w:t>P</w:t>
            </w:r>
            <w:r>
              <w:rPr>
                <w:rFonts w:ascii="Arial" w:hAnsi="Arial" w:cs="Arial"/>
                <w:bCs/>
                <w:sz w:val="22"/>
                <w:szCs w:val="22"/>
              </w:rPr>
              <w:t>rokuratuuri p</w:t>
            </w:r>
            <w:r w:rsidRPr="00EB2A0B">
              <w:rPr>
                <w:rFonts w:ascii="Arial" w:hAnsi="Arial" w:cs="Arial"/>
                <w:bCs/>
                <w:sz w:val="22"/>
                <w:szCs w:val="22"/>
              </w:rPr>
              <w:t xml:space="preserve">eamisteks vajadusteks taastava õiguse laiemaks kasutuselevõtuks on </w:t>
            </w:r>
            <w:r>
              <w:rPr>
                <w:rFonts w:ascii="Arial" w:hAnsi="Arial" w:cs="Arial"/>
                <w:bCs/>
                <w:sz w:val="22"/>
                <w:szCs w:val="22"/>
              </w:rPr>
              <w:t xml:space="preserve">prokuröride ja konsultantide </w:t>
            </w:r>
            <w:r w:rsidRPr="00EB2A0B">
              <w:rPr>
                <w:rFonts w:ascii="Arial" w:hAnsi="Arial" w:cs="Arial"/>
                <w:bCs/>
                <w:sz w:val="22"/>
                <w:szCs w:val="22"/>
              </w:rPr>
              <w:t xml:space="preserve">teadlikkuse tõstmine taastava õiguse võimalustest. Selleks oleme </w:t>
            </w:r>
            <w:r>
              <w:rPr>
                <w:rFonts w:ascii="Arial" w:hAnsi="Arial" w:cs="Arial"/>
                <w:bCs/>
                <w:sz w:val="22"/>
                <w:szCs w:val="22"/>
              </w:rPr>
              <w:t xml:space="preserve">kohtumistel </w:t>
            </w:r>
            <w:r w:rsidRPr="00EB2A0B">
              <w:rPr>
                <w:rFonts w:ascii="Arial" w:hAnsi="Arial" w:cs="Arial"/>
                <w:bCs/>
                <w:sz w:val="22"/>
                <w:szCs w:val="22"/>
              </w:rPr>
              <w:t>teinud ettepaneku prokuratuuri juhtkonna ning prokuröride ja konsultantide koolituseks</w:t>
            </w:r>
            <w:r>
              <w:rPr>
                <w:rFonts w:ascii="Arial" w:hAnsi="Arial" w:cs="Arial"/>
                <w:bCs/>
                <w:sz w:val="22"/>
                <w:szCs w:val="22"/>
              </w:rPr>
              <w:t xml:space="preserve"> ning andnud</w:t>
            </w:r>
            <w:r w:rsidR="00A97326">
              <w:rPr>
                <w:rFonts w:ascii="Arial" w:hAnsi="Arial" w:cs="Arial"/>
                <w:bCs/>
                <w:sz w:val="22"/>
                <w:szCs w:val="22"/>
              </w:rPr>
              <w:t xml:space="preserve"> sisend</w:t>
            </w:r>
            <w:r>
              <w:rPr>
                <w:rFonts w:ascii="Arial" w:hAnsi="Arial" w:cs="Arial"/>
                <w:bCs/>
                <w:sz w:val="22"/>
                <w:szCs w:val="22"/>
              </w:rPr>
              <w:t>i</w:t>
            </w:r>
            <w:r w:rsidR="00A97326">
              <w:rPr>
                <w:rFonts w:ascii="Arial" w:hAnsi="Arial" w:cs="Arial"/>
                <w:bCs/>
                <w:sz w:val="22"/>
                <w:szCs w:val="22"/>
              </w:rPr>
              <w:t xml:space="preserve"> koolitusvajadusest. </w:t>
            </w:r>
            <w:r w:rsidR="008A064E">
              <w:rPr>
                <w:rFonts w:ascii="Arial" w:hAnsi="Arial" w:cs="Arial"/>
                <w:bCs/>
                <w:sz w:val="22"/>
                <w:szCs w:val="22"/>
              </w:rPr>
              <w:t>07.02.2025 toimub taastava õiguse seminar prokuratuuri juhtkonnale.</w:t>
            </w:r>
          </w:p>
          <w:p w14:paraId="43A14F48" w14:textId="18E12126" w:rsidR="009C1C02" w:rsidRPr="004F0D6B" w:rsidRDefault="009C1C02" w:rsidP="008A064E">
            <w:pPr>
              <w:jc w:val="both"/>
              <w:rPr>
                <w:rFonts w:ascii="Arial" w:hAnsi="Arial" w:cs="Arial"/>
                <w:bCs/>
                <w:i/>
                <w:sz w:val="22"/>
                <w:szCs w:val="22"/>
                <w:shd w:val="clear" w:color="auto" w:fill="E0E0E0"/>
              </w:rPr>
            </w:pPr>
          </w:p>
        </w:tc>
      </w:tr>
      <w:tr w:rsidR="00454A59" w:rsidRPr="006F6D6B" w14:paraId="0039C04C" w14:textId="77777777" w:rsidTr="0087200F">
        <w:trPr>
          <w:trHeight w:val="497"/>
        </w:trPr>
        <w:tc>
          <w:tcPr>
            <w:tcW w:w="2077" w:type="dxa"/>
            <w:gridSpan w:val="2"/>
            <w:shd w:val="clear" w:color="auto" w:fill="FBD4B4" w:themeFill="accent6" w:themeFillTint="66"/>
          </w:tcPr>
          <w:p w14:paraId="42A198CC" w14:textId="77777777" w:rsidR="00454A59" w:rsidRPr="006F6D6B" w:rsidRDefault="00454A59" w:rsidP="00454A59">
            <w:pPr>
              <w:pStyle w:val="Kehatekst3"/>
              <w:rPr>
                <w:rFonts w:ascii="Arial" w:hAnsi="Arial" w:cs="Arial"/>
                <w:b/>
                <w:bCs/>
                <w:sz w:val="22"/>
                <w:szCs w:val="22"/>
                <w:shd w:val="clear" w:color="auto" w:fill="E0E0E0"/>
              </w:rPr>
            </w:pPr>
            <w:r w:rsidRPr="006F6D6B">
              <w:rPr>
                <w:rFonts w:ascii="Arial" w:hAnsi="Arial" w:cs="Arial"/>
                <w:b/>
                <w:bCs/>
                <w:sz w:val="22"/>
                <w:szCs w:val="22"/>
              </w:rPr>
              <w:lastRenderedPageBreak/>
              <w:t xml:space="preserve">Tegevuse nr ja nimetus </w:t>
            </w:r>
          </w:p>
        </w:tc>
        <w:tc>
          <w:tcPr>
            <w:tcW w:w="8060" w:type="dxa"/>
            <w:shd w:val="clear" w:color="auto" w:fill="FBD4B4" w:themeFill="accent6" w:themeFillTint="66"/>
          </w:tcPr>
          <w:p w14:paraId="4C6FA226" w14:textId="62693C85" w:rsidR="00454A59" w:rsidRPr="00D5169B" w:rsidRDefault="00454A59" w:rsidP="00454A59">
            <w:pPr>
              <w:pStyle w:val="Kehatekst3"/>
              <w:rPr>
                <w:rFonts w:ascii="Arial" w:hAnsi="Arial" w:cs="Arial"/>
                <w:b/>
                <w:bCs/>
                <w:i/>
                <w:sz w:val="22"/>
                <w:szCs w:val="22"/>
                <w:shd w:val="clear" w:color="auto" w:fill="E0E0E0"/>
              </w:rPr>
            </w:pPr>
            <w:r>
              <w:rPr>
                <w:rFonts w:ascii="Arial" w:hAnsi="Arial" w:cs="Arial"/>
                <w:b/>
                <w:bCs/>
                <w:sz w:val="22"/>
                <w:szCs w:val="22"/>
              </w:rPr>
              <w:t>4</w:t>
            </w:r>
            <w:r w:rsidRPr="00D5169B">
              <w:rPr>
                <w:rFonts w:ascii="Arial" w:hAnsi="Arial" w:cs="Arial"/>
                <w:b/>
                <w:bCs/>
                <w:sz w:val="22"/>
                <w:szCs w:val="22"/>
              </w:rPr>
              <w:t>.</w:t>
            </w:r>
            <w:r>
              <w:rPr>
                <w:rFonts w:ascii="Arial" w:hAnsi="Arial" w:cs="Arial"/>
                <w:b/>
                <w:bCs/>
                <w:sz w:val="22"/>
                <w:szCs w:val="22"/>
              </w:rPr>
              <w:t>5</w:t>
            </w:r>
            <w:r w:rsidRPr="00D5169B">
              <w:rPr>
                <w:rFonts w:ascii="Arial" w:hAnsi="Arial" w:cs="Arial"/>
                <w:b/>
                <w:bCs/>
                <w:sz w:val="22"/>
                <w:szCs w:val="22"/>
              </w:rPr>
              <w:t xml:space="preserve"> </w:t>
            </w:r>
            <w:r>
              <w:rPr>
                <w:rFonts w:ascii="Arial" w:hAnsi="Arial" w:cs="Arial"/>
                <w:b/>
                <w:bCs/>
                <w:sz w:val="22"/>
                <w:szCs w:val="22"/>
              </w:rPr>
              <w:t>Hindamine</w:t>
            </w:r>
          </w:p>
          <w:p w14:paraId="71AC760D" w14:textId="77777777" w:rsidR="00454A59" w:rsidRPr="006F6D6B" w:rsidRDefault="00454A59" w:rsidP="00454A59">
            <w:pPr>
              <w:pStyle w:val="Kehatekst3"/>
              <w:rPr>
                <w:rFonts w:ascii="Arial" w:hAnsi="Arial" w:cs="Arial"/>
                <w:bCs/>
                <w:i/>
                <w:color w:val="00B0F0"/>
                <w:sz w:val="22"/>
                <w:szCs w:val="22"/>
                <w:shd w:val="clear" w:color="auto" w:fill="E0E0E0"/>
              </w:rPr>
            </w:pPr>
          </w:p>
        </w:tc>
      </w:tr>
      <w:tr w:rsidR="00454A59" w:rsidRPr="006F6D6B" w14:paraId="3E7F0122" w14:textId="77777777" w:rsidTr="0087200F">
        <w:trPr>
          <w:trHeight w:val="337"/>
        </w:trPr>
        <w:tc>
          <w:tcPr>
            <w:tcW w:w="10137" w:type="dxa"/>
            <w:gridSpan w:val="3"/>
          </w:tcPr>
          <w:p w14:paraId="5EA6C276" w14:textId="11CE58EC" w:rsidR="00454A59" w:rsidRPr="006F6D6B" w:rsidRDefault="00010B22" w:rsidP="00454A59">
            <w:pPr>
              <w:pStyle w:val="Kehatekst3"/>
              <w:rPr>
                <w:rFonts w:ascii="Arial" w:hAnsi="Arial" w:cs="Arial"/>
                <w:b/>
                <w:bCs/>
                <w:sz w:val="22"/>
                <w:szCs w:val="22"/>
                <w:shd w:val="clear" w:color="auto" w:fill="E0E0E0"/>
              </w:rPr>
            </w:pPr>
            <w:r w:rsidRPr="006F6D6B">
              <w:rPr>
                <w:rFonts w:ascii="Arial" w:hAnsi="Arial" w:cs="Arial"/>
                <w:bCs/>
                <w:sz w:val="22"/>
                <w:szCs w:val="22"/>
              </w:rPr>
              <w:t>Tegevuse lühiülevaade ja hinnang tegevuse elluviimisele, sh parimad praktikad, esinenud probleemid ja ettevõetud abinõud.</w:t>
            </w:r>
          </w:p>
        </w:tc>
      </w:tr>
      <w:tr w:rsidR="00454A59" w:rsidRPr="00DF6285" w14:paraId="01700403" w14:textId="77777777" w:rsidTr="00BB0B8E">
        <w:trPr>
          <w:trHeight w:val="1537"/>
        </w:trPr>
        <w:tc>
          <w:tcPr>
            <w:tcW w:w="10137" w:type="dxa"/>
            <w:gridSpan w:val="3"/>
          </w:tcPr>
          <w:p w14:paraId="0F548D6F" w14:textId="77777777" w:rsidR="00454A59" w:rsidRDefault="008A064E" w:rsidP="008A064E">
            <w:pPr>
              <w:jc w:val="both"/>
              <w:rPr>
                <w:rFonts w:ascii="Arial" w:hAnsi="Arial" w:cs="Arial"/>
                <w:iCs/>
                <w:sz w:val="22"/>
                <w:szCs w:val="22"/>
                <w:lang w:eastAsia="et-EE"/>
              </w:rPr>
            </w:pPr>
            <w:r>
              <w:rPr>
                <w:rFonts w:ascii="Arial" w:hAnsi="Arial" w:cs="Arial"/>
                <w:iCs/>
                <w:sz w:val="22"/>
                <w:szCs w:val="22"/>
                <w:lang w:eastAsia="et-EE"/>
              </w:rPr>
              <w:t>Prokuratuuri 2024. aastaks planeeritud tegevuste läbiviimisel, sh noorte täiskasvanute erikohtlemise mudeli väljatöötamisel, ei esinenud olulisi takistusi või probleemkohti. Eri valdkondade esindajate toomine ühise laua taha andis võimaluse avastada erikohtlemise erinevaid tõlgendusi ja probleemkohti, näitas vajadust teadlikkuse tõstmise järele eri asutuste võimalustest ja ressurssidest ning aitas kujundada erikohtlemise fookuse. Kohtumised ringkonnaprokuratuuris andsid prokuröridele ja konsultantidele võimaluse saada sisulisem ülevaade projekti eesmärkidest ja tegevustest, sh parem arusaamine noorte täiskasvanute erikohtlemise vajadustest ja võimalustest. Noorte täiskasvanute erikonsultantide töölevõtmine on end igati õigustanud – tööle asumisest saadik on nad tegelenud rohkem kui 300 noorega.</w:t>
            </w:r>
            <w:r>
              <w:rPr>
                <w:rFonts w:ascii="Arial" w:hAnsi="Arial" w:cs="Arial"/>
                <w:iCs/>
                <w:sz w:val="22"/>
                <w:szCs w:val="22"/>
                <w:lang w:eastAsia="et-EE"/>
              </w:rPr>
              <w:t xml:space="preserve"> </w:t>
            </w:r>
          </w:p>
          <w:p w14:paraId="4CE4D299" w14:textId="5BA7F4D1" w:rsidR="008A064E" w:rsidRPr="008A064E" w:rsidRDefault="008A064E" w:rsidP="008A064E">
            <w:pPr>
              <w:jc w:val="both"/>
              <w:rPr>
                <w:rFonts w:ascii="Arial" w:hAnsi="Arial" w:cs="Arial"/>
                <w:iCs/>
                <w:sz w:val="22"/>
                <w:szCs w:val="22"/>
                <w:lang w:eastAsia="et-EE"/>
              </w:rPr>
            </w:pPr>
          </w:p>
        </w:tc>
      </w:tr>
      <w:tr w:rsidR="00454A59" w:rsidRPr="00DF6285" w14:paraId="53AE8C32" w14:textId="4730AD34" w:rsidTr="0087200F">
        <w:trPr>
          <w:trHeight w:val="617"/>
        </w:trPr>
        <w:tc>
          <w:tcPr>
            <w:tcW w:w="2077" w:type="dxa"/>
            <w:gridSpan w:val="2"/>
            <w:shd w:val="clear" w:color="auto" w:fill="CCC0D9" w:themeFill="accent4" w:themeFillTint="66"/>
          </w:tcPr>
          <w:p w14:paraId="7CF810EF" w14:textId="77FD48E9" w:rsidR="00454A59" w:rsidRPr="00AD0AD1" w:rsidRDefault="00454A59" w:rsidP="00454A59">
            <w:pPr>
              <w:pStyle w:val="Kehatekst3"/>
              <w:jc w:val="both"/>
              <w:rPr>
                <w:rFonts w:ascii="Arial" w:hAnsi="Arial" w:cs="Arial"/>
                <w:bCs/>
                <w:sz w:val="22"/>
                <w:szCs w:val="22"/>
              </w:rPr>
            </w:pPr>
            <w:r w:rsidRPr="006F6D6B">
              <w:rPr>
                <w:rFonts w:ascii="Arial" w:hAnsi="Arial" w:cs="Arial"/>
                <w:b/>
                <w:bCs/>
                <w:sz w:val="22"/>
                <w:szCs w:val="22"/>
              </w:rPr>
              <w:t>Tegevuse nr ja nimetus</w:t>
            </w:r>
          </w:p>
        </w:tc>
        <w:tc>
          <w:tcPr>
            <w:tcW w:w="8060" w:type="dxa"/>
            <w:shd w:val="clear" w:color="auto" w:fill="CCC0D9" w:themeFill="accent4" w:themeFillTint="66"/>
          </w:tcPr>
          <w:p w14:paraId="3959AC6E" w14:textId="0F47DB53" w:rsidR="00454A59" w:rsidRPr="00D5169B" w:rsidRDefault="00454A59" w:rsidP="00454A59">
            <w:pPr>
              <w:pStyle w:val="Kehatekst3"/>
              <w:rPr>
                <w:rFonts w:ascii="Arial" w:hAnsi="Arial" w:cs="Arial"/>
                <w:b/>
                <w:bCs/>
                <w:i/>
                <w:sz w:val="22"/>
                <w:szCs w:val="22"/>
                <w:shd w:val="clear" w:color="auto" w:fill="E0E0E0"/>
              </w:rPr>
            </w:pPr>
            <w:r>
              <w:rPr>
                <w:rFonts w:ascii="Arial" w:hAnsi="Arial" w:cs="Arial"/>
                <w:b/>
                <w:bCs/>
                <w:sz w:val="22"/>
                <w:szCs w:val="22"/>
              </w:rPr>
              <w:t>4.6. Kommunikatsioon</w:t>
            </w:r>
          </w:p>
          <w:p w14:paraId="31717736" w14:textId="77777777" w:rsidR="00454A59" w:rsidRPr="00AD0AD1" w:rsidRDefault="00454A59" w:rsidP="00454A59">
            <w:pPr>
              <w:pStyle w:val="Kehatekst3"/>
              <w:jc w:val="both"/>
              <w:rPr>
                <w:rFonts w:ascii="Arial" w:hAnsi="Arial" w:cs="Arial"/>
                <w:bCs/>
                <w:sz w:val="22"/>
                <w:szCs w:val="22"/>
              </w:rPr>
            </w:pPr>
          </w:p>
        </w:tc>
      </w:tr>
      <w:tr w:rsidR="00454A59" w:rsidRPr="00DF6285" w14:paraId="5A312AEF" w14:textId="77777777" w:rsidTr="0087200F">
        <w:trPr>
          <w:trHeight w:val="653"/>
        </w:trPr>
        <w:tc>
          <w:tcPr>
            <w:tcW w:w="10137" w:type="dxa"/>
            <w:gridSpan w:val="3"/>
          </w:tcPr>
          <w:p w14:paraId="626BBCA7" w14:textId="196ADE84" w:rsidR="00454A59" w:rsidRDefault="00010B22" w:rsidP="00454A59">
            <w:pPr>
              <w:pStyle w:val="Kehatekst3"/>
              <w:jc w:val="both"/>
              <w:rPr>
                <w:rFonts w:ascii="Arial" w:hAnsi="Arial" w:cs="Arial"/>
                <w:bCs/>
                <w:sz w:val="22"/>
                <w:szCs w:val="22"/>
              </w:rPr>
            </w:pPr>
            <w:r w:rsidRPr="006F6D6B">
              <w:rPr>
                <w:rFonts w:ascii="Arial" w:hAnsi="Arial" w:cs="Arial"/>
                <w:bCs/>
                <w:sz w:val="22"/>
                <w:szCs w:val="22"/>
              </w:rPr>
              <w:t>Tegevuse lühiülevaade ja hinnang tegevuse elluviimisele, sh parimad praktikad, esinenud probleemid ja ettevõetud abinõud.</w:t>
            </w:r>
          </w:p>
        </w:tc>
      </w:tr>
      <w:tr w:rsidR="00454A59" w:rsidRPr="00DF6285" w14:paraId="08D60111" w14:textId="77777777" w:rsidTr="0087200F">
        <w:trPr>
          <w:trHeight w:val="1107"/>
        </w:trPr>
        <w:tc>
          <w:tcPr>
            <w:tcW w:w="10137" w:type="dxa"/>
            <w:gridSpan w:val="3"/>
          </w:tcPr>
          <w:p w14:paraId="2D9F84B9" w14:textId="5B1974A1" w:rsidR="00454A59" w:rsidRDefault="00454A59" w:rsidP="00454A59">
            <w:pPr>
              <w:pStyle w:val="Kehatekst3"/>
              <w:jc w:val="both"/>
              <w:rPr>
                <w:rFonts w:ascii="Arial" w:hAnsi="Arial" w:cs="Arial"/>
                <w:bCs/>
                <w:sz w:val="22"/>
                <w:szCs w:val="22"/>
              </w:rPr>
            </w:pPr>
          </w:p>
          <w:p w14:paraId="623A7977" w14:textId="35F38511" w:rsidR="00E91F76" w:rsidRPr="00A97326" w:rsidRDefault="00E91F76" w:rsidP="00E91F76">
            <w:pPr>
              <w:jc w:val="both"/>
              <w:rPr>
                <w:rFonts w:ascii="Arial" w:hAnsi="Arial" w:cs="Arial"/>
                <w:i/>
                <w:sz w:val="22"/>
                <w:szCs w:val="22"/>
                <w:lang w:eastAsia="et-EE"/>
              </w:rPr>
            </w:pPr>
            <w:r w:rsidRPr="00A97326">
              <w:rPr>
                <w:rFonts w:ascii="Arial" w:hAnsi="Arial" w:cs="Arial"/>
                <w:i/>
                <w:sz w:val="22"/>
                <w:szCs w:val="22"/>
                <w:lang w:eastAsia="et-EE"/>
              </w:rPr>
              <w:t xml:space="preserve">Prokuratuuris toimuvad 2024. aastal kommunikatsioonitegevused asutusesiseselt lähtuvalt projekti etappidest. Asutuse väliselt tutvustatakse projekti teadlikkuse tõstmiseks noorte täiskasvanute projekti ja erikohtlemise mudeli väljatöötamisel ja rakendamisel. </w:t>
            </w:r>
          </w:p>
          <w:p w14:paraId="512B4C2A" w14:textId="77777777" w:rsidR="00907815" w:rsidRDefault="00907815" w:rsidP="00E91F76">
            <w:pPr>
              <w:jc w:val="both"/>
              <w:rPr>
                <w:rFonts w:ascii="Arial" w:hAnsi="Arial" w:cs="Arial"/>
                <w:iCs/>
                <w:sz w:val="22"/>
                <w:szCs w:val="22"/>
                <w:lang w:eastAsia="et-EE"/>
              </w:rPr>
            </w:pPr>
          </w:p>
          <w:p w14:paraId="34A5890B" w14:textId="211D5295" w:rsidR="00AA60E1" w:rsidRDefault="00AA60E1" w:rsidP="00AA60E1">
            <w:pPr>
              <w:jc w:val="both"/>
              <w:rPr>
                <w:rFonts w:ascii="Arial" w:hAnsi="Arial" w:cs="Arial"/>
                <w:bCs/>
                <w:sz w:val="22"/>
                <w:szCs w:val="22"/>
              </w:rPr>
            </w:pPr>
            <w:r>
              <w:rPr>
                <w:rFonts w:ascii="Arial" w:hAnsi="Arial" w:cs="Arial"/>
                <w:bCs/>
                <w:sz w:val="22"/>
                <w:szCs w:val="22"/>
              </w:rPr>
              <w:t>Projekti, selle eesmärke ja prokuratuuri tegevusi on tutvustatud asutuse siseselt, sh ka koos värbamistegevuste ja koolitustegevustega</w:t>
            </w:r>
            <w:r w:rsidR="008A064E">
              <w:rPr>
                <w:rFonts w:ascii="Arial" w:hAnsi="Arial" w:cs="Arial"/>
                <w:bCs/>
                <w:sz w:val="22"/>
                <w:szCs w:val="22"/>
              </w:rPr>
              <w:t xml:space="preserve"> ning neljal piirkondlikul kohtumisel ringkonnaprokuratuurides (vt p 4.4.2).</w:t>
            </w:r>
          </w:p>
          <w:p w14:paraId="593A997B" w14:textId="77777777" w:rsidR="00AA60E1" w:rsidRDefault="00AA60E1" w:rsidP="00907815">
            <w:pPr>
              <w:jc w:val="both"/>
              <w:rPr>
                <w:rFonts w:ascii="Arial" w:hAnsi="Arial" w:cs="Arial"/>
                <w:iCs/>
                <w:sz w:val="22"/>
                <w:szCs w:val="22"/>
                <w:lang w:eastAsia="et-EE"/>
              </w:rPr>
            </w:pPr>
          </w:p>
          <w:p w14:paraId="33381BBB" w14:textId="77777777" w:rsidR="00454A59" w:rsidRDefault="00AA60E1" w:rsidP="00EB2A0B">
            <w:pPr>
              <w:jc w:val="both"/>
              <w:rPr>
                <w:rFonts w:ascii="Arial" w:hAnsi="Arial" w:cs="Arial"/>
                <w:iCs/>
                <w:sz w:val="22"/>
                <w:szCs w:val="22"/>
                <w:lang w:eastAsia="et-EE"/>
              </w:rPr>
            </w:pPr>
            <w:r>
              <w:rPr>
                <w:rFonts w:ascii="Arial" w:hAnsi="Arial" w:cs="Arial"/>
                <w:iCs/>
                <w:sz w:val="22"/>
                <w:szCs w:val="22"/>
                <w:lang w:eastAsia="et-EE"/>
              </w:rPr>
              <w:t>Koostööpartneritele tutvustati p</w:t>
            </w:r>
            <w:r w:rsidR="00907815">
              <w:rPr>
                <w:rFonts w:ascii="Arial" w:hAnsi="Arial" w:cs="Arial"/>
                <w:iCs/>
                <w:sz w:val="22"/>
                <w:szCs w:val="22"/>
                <w:lang w:eastAsia="et-EE"/>
              </w:rPr>
              <w:t>rojekti, selle eesmärke ja noorte täiskasvanute erikohtlemise mudeli väljatöötamise eesmärke 9. mail 2024 toimunud kohtumisel, millele olid kaasatud peale prokuratuuri ja Justiitsministeeriumi kriminaalpoliitika osakonna esindajate Politsei- ja Piirivalveameti, Tallinna Vangla kriminaalhooldusosakonna, Sotsiaalministeeriumi, Sotsiaalkindlustusameti, Töötukassa, Tartu Ülikooli ja advokatuuri esindaja</w:t>
            </w:r>
            <w:r>
              <w:rPr>
                <w:rFonts w:ascii="Arial" w:hAnsi="Arial" w:cs="Arial"/>
                <w:iCs/>
                <w:sz w:val="22"/>
                <w:szCs w:val="22"/>
                <w:lang w:eastAsia="et-EE"/>
              </w:rPr>
              <w:t>d</w:t>
            </w:r>
            <w:r w:rsidR="00907815">
              <w:rPr>
                <w:rFonts w:ascii="Arial" w:hAnsi="Arial" w:cs="Arial"/>
                <w:iCs/>
                <w:sz w:val="22"/>
                <w:szCs w:val="22"/>
                <w:lang w:eastAsia="et-EE"/>
              </w:rPr>
              <w:t xml:space="preserve">. </w:t>
            </w:r>
          </w:p>
          <w:p w14:paraId="4EB2BAC9" w14:textId="77777777" w:rsidR="008A064E" w:rsidRDefault="008A064E" w:rsidP="00EB2A0B">
            <w:pPr>
              <w:jc w:val="both"/>
              <w:rPr>
                <w:rFonts w:ascii="Arial" w:hAnsi="Arial" w:cs="Arial"/>
                <w:bCs/>
                <w:sz w:val="22"/>
                <w:szCs w:val="22"/>
              </w:rPr>
            </w:pPr>
          </w:p>
          <w:p w14:paraId="229D5516" w14:textId="033D55B8" w:rsidR="008A064E" w:rsidRDefault="008A064E" w:rsidP="00EB2A0B">
            <w:pPr>
              <w:jc w:val="both"/>
              <w:rPr>
                <w:rFonts w:ascii="Arial" w:hAnsi="Arial" w:cs="Arial"/>
                <w:bCs/>
                <w:sz w:val="22"/>
                <w:szCs w:val="22"/>
              </w:rPr>
            </w:pPr>
            <w:r>
              <w:rPr>
                <w:rFonts w:ascii="Arial" w:hAnsi="Arial" w:cs="Arial"/>
                <w:bCs/>
                <w:sz w:val="22"/>
                <w:szCs w:val="22"/>
              </w:rPr>
              <w:t>Laiemale avalikkusele tutvustatakse projekti ja selle raames valminud n</w:t>
            </w:r>
            <w:r w:rsidRPr="00784EEB">
              <w:rPr>
                <w:rFonts w:ascii="Arial" w:hAnsi="Arial" w:cs="Arial"/>
                <w:iCs/>
                <w:sz w:val="22"/>
                <w:szCs w:val="22"/>
                <w:lang w:eastAsia="et-EE"/>
              </w:rPr>
              <w:t>oorte täiskasvanute kohtlemise ja ühtse karistuspraktika põhimõt</w:t>
            </w:r>
            <w:r>
              <w:rPr>
                <w:rFonts w:ascii="Arial" w:hAnsi="Arial" w:cs="Arial"/>
                <w:iCs/>
                <w:sz w:val="22"/>
                <w:szCs w:val="22"/>
                <w:lang w:eastAsia="et-EE"/>
              </w:rPr>
              <w:t>t</w:t>
            </w:r>
            <w:r>
              <w:rPr>
                <w:rFonts w:ascii="Arial" w:hAnsi="Arial" w:cs="Arial"/>
                <w:iCs/>
                <w:sz w:val="22"/>
                <w:szCs w:val="22"/>
                <w:lang w:eastAsia="et-EE"/>
              </w:rPr>
              <w:t>eid prokuratuuri aastaraamatus, mis ilmub 2025. a I kvartalis.</w:t>
            </w:r>
          </w:p>
        </w:tc>
      </w:tr>
    </w:tbl>
    <w:p w14:paraId="0BA95A20" w14:textId="77777777" w:rsidR="00F83843" w:rsidRPr="006F6D6B" w:rsidRDefault="00F83843" w:rsidP="008A35FD">
      <w:pPr>
        <w:pStyle w:val="Kehatekst3"/>
        <w:jc w:val="both"/>
        <w:rPr>
          <w:rFonts w:ascii="Arial" w:hAnsi="Arial" w:cs="Arial"/>
          <w:sz w:val="22"/>
          <w:szCs w:val="22"/>
        </w:rPr>
      </w:pPr>
    </w:p>
    <w:tbl>
      <w:tblPr>
        <w:tblStyle w:val="Kontuurtabel"/>
        <w:tblW w:w="10149" w:type="dxa"/>
        <w:tblInd w:w="-5" w:type="dxa"/>
        <w:tblBorders>
          <w:insideH w:val="none" w:sz="0" w:space="0" w:color="auto"/>
          <w:insideV w:val="none" w:sz="0" w:space="0" w:color="auto"/>
        </w:tblBorders>
        <w:tblLook w:val="01E0" w:firstRow="1" w:lastRow="1" w:firstColumn="1" w:lastColumn="1" w:noHBand="0" w:noVBand="0"/>
      </w:tblPr>
      <w:tblGrid>
        <w:gridCol w:w="10149"/>
      </w:tblGrid>
      <w:tr w:rsidR="00B800D7" w:rsidRPr="006F6D6B" w14:paraId="1CAF4EFD" w14:textId="77777777" w:rsidTr="0087200F">
        <w:trPr>
          <w:trHeight w:val="257"/>
        </w:trPr>
        <w:tc>
          <w:tcPr>
            <w:tcW w:w="10149" w:type="dxa"/>
            <w:tcBorders>
              <w:top w:val="single" w:sz="4" w:space="0" w:color="auto"/>
              <w:bottom w:val="single" w:sz="4" w:space="0" w:color="auto"/>
            </w:tcBorders>
            <w:shd w:val="pct10" w:color="auto" w:fill="auto"/>
          </w:tcPr>
          <w:p w14:paraId="3300170B" w14:textId="77777777" w:rsidR="00B800D7" w:rsidRPr="00B800D7" w:rsidRDefault="00B800D7" w:rsidP="00B800D7">
            <w:pPr>
              <w:autoSpaceDE w:val="0"/>
              <w:autoSpaceDN w:val="0"/>
              <w:adjustRightInd w:val="0"/>
              <w:jc w:val="both"/>
              <w:rPr>
                <w:rFonts w:ascii="Arial" w:hAnsi="Arial" w:cs="Arial"/>
                <w:b/>
                <w:sz w:val="22"/>
                <w:szCs w:val="22"/>
              </w:rPr>
            </w:pPr>
            <w:r w:rsidRPr="00B800D7">
              <w:rPr>
                <w:rFonts w:ascii="Arial" w:hAnsi="Arial" w:cs="Arial"/>
                <w:b/>
                <w:sz w:val="22"/>
                <w:szCs w:val="22"/>
              </w:rPr>
              <w:t>Perioodi 2021–2027 ühtekuuluvus- ja siseturvalisuspoliitika vahendite andmisest avalikkuse teavitamise nõuete täitmise selgitus</w:t>
            </w:r>
          </w:p>
          <w:p w14:paraId="4AB8555B" w14:textId="77777777" w:rsidR="00B800D7" w:rsidRPr="006F6D6B" w:rsidRDefault="00B800D7" w:rsidP="008A35FD">
            <w:pPr>
              <w:pStyle w:val="Kehatekst3"/>
              <w:rPr>
                <w:rFonts w:ascii="Arial" w:hAnsi="Arial" w:cs="Arial"/>
                <w:b/>
                <w:bCs/>
                <w:sz w:val="22"/>
                <w:szCs w:val="22"/>
              </w:rPr>
            </w:pPr>
          </w:p>
        </w:tc>
      </w:tr>
      <w:tr w:rsidR="00B800D7" w:rsidRPr="006F6D6B" w14:paraId="27B5C438" w14:textId="77777777" w:rsidTr="00B800D7">
        <w:trPr>
          <w:trHeight w:val="257"/>
        </w:trPr>
        <w:tc>
          <w:tcPr>
            <w:tcW w:w="10149" w:type="dxa"/>
            <w:tcBorders>
              <w:top w:val="single" w:sz="4" w:space="0" w:color="auto"/>
              <w:bottom w:val="single" w:sz="4" w:space="0" w:color="auto"/>
            </w:tcBorders>
            <w:shd w:val="clear" w:color="auto" w:fill="auto"/>
          </w:tcPr>
          <w:p w14:paraId="589ACBF9" w14:textId="77777777" w:rsidR="00B800D7" w:rsidRDefault="00B800D7" w:rsidP="008A35FD">
            <w:pPr>
              <w:pStyle w:val="Kehatekst3"/>
              <w:rPr>
                <w:rFonts w:ascii="Arial" w:hAnsi="Arial" w:cs="Arial"/>
                <w:b/>
                <w:bCs/>
                <w:sz w:val="22"/>
                <w:szCs w:val="22"/>
              </w:rPr>
            </w:pPr>
          </w:p>
          <w:p w14:paraId="3CBF3CBD" w14:textId="77777777" w:rsidR="00B800D7" w:rsidRDefault="00B800D7" w:rsidP="008A35FD">
            <w:pPr>
              <w:pStyle w:val="Kehatekst3"/>
              <w:rPr>
                <w:rFonts w:ascii="Arial" w:hAnsi="Arial" w:cs="Arial"/>
                <w:b/>
                <w:bCs/>
                <w:sz w:val="22"/>
                <w:szCs w:val="22"/>
              </w:rPr>
            </w:pPr>
          </w:p>
          <w:p w14:paraId="3B3A363C" w14:textId="77777777" w:rsidR="00B800D7" w:rsidRDefault="00B800D7" w:rsidP="008A35FD">
            <w:pPr>
              <w:pStyle w:val="Kehatekst3"/>
              <w:rPr>
                <w:rFonts w:ascii="Arial" w:hAnsi="Arial" w:cs="Arial"/>
                <w:b/>
                <w:bCs/>
                <w:sz w:val="22"/>
                <w:szCs w:val="22"/>
              </w:rPr>
            </w:pPr>
          </w:p>
          <w:p w14:paraId="0C760BF7" w14:textId="0F89F9A0" w:rsidR="00B800D7" w:rsidRPr="006F6D6B" w:rsidRDefault="00B800D7" w:rsidP="008A35FD">
            <w:pPr>
              <w:pStyle w:val="Kehatekst3"/>
              <w:rPr>
                <w:rFonts w:ascii="Arial" w:hAnsi="Arial" w:cs="Arial"/>
                <w:b/>
                <w:bCs/>
                <w:sz w:val="22"/>
                <w:szCs w:val="22"/>
              </w:rPr>
            </w:pPr>
          </w:p>
        </w:tc>
      </w:tr>
      <w:tr w:rsidR="00F266BD" w:rsidRPr="006F6D6B" w14:paraId="5E0E8B5C" w14:textId="77777777" w:rsidTr="0087200F">
        <w:trPr>
          <w:trHeight w:val="257"/>
        </w:trPr>
        <w:tc>
          <w:tcPr>
            <w:tcW w:w="10149" w:type="dxa"/>
            <w:tcBorders>
              <w:top w:val="single" w:sz="4" w:space="0" w:color="auto"/>
              <w:bottom w:val="single" w:sz="4" w:space="0" w:color="auto"/>
            </w:tcBorders>
            <w:shd w:val="pct10" w:color="auto" w:fill="auto"/>
          </w:tcPr>
          <w:p w14:paraId="7AF32CE7" w14:textId="0E43A125" w:rsidR="00F266BD" w:rsidRPr="006F6D6B" w:rsidRDefault="00BF1B16" w:rsidP="008A35FD">
            <w:pPr>
              <w:pStyle w:val="Kehatekst3"/>
              <w:rPr>
                <w:rFonts w:ascii="Arial" w:hAnsi="Arial" w:cs="Arial"/>
                <w:b/>
                <w:bCs/>
                <w:sz w:val="22"/>
                <w:szCs w:val="22"/>
              </w:rPr>
            </w:pPr>
            <w:r w:rsidRPr="006F6D6B">
              <w:rPr>
                <w:rFonts w:ascii="Arial" w:hAnsi="Arial" w:cs="Arial"/>
                <w:b/>
                <w:bCs/>
                <w:sz w:val="22"/>
                <w:szCs w:val="22"/>
              </w:rPr>
              <w:t xml:space="preserve">Hinnang </w:t>
            </w:r>
            <w:r w:rsidR="00DD4B14" w:rsidRPr="006F6D6B">
              <w:rPr>
                <w:rFonts w:ascii="Arial" w:hAnsi="Arial" w:cs="Arial"/>
                <w:b/>
                <w:bCs/>
                <w:sz w:val="22"/>
                <w:szCs w:val="22"/>
              </w:rPr>
              <w:t>TAT</w:t>
            </w:r>
            <w:r w:rsidRPr="006F6D6B">
              <w:rPr>
                <w:rFonts w:ascii="Arial" w:hAnsi="Arial" w:cs="Arial"/>
                <w:b/>
                <w:bCs/>
                <w:sz w:val="22"/>
                <w:szCs w:val="22"/>
              </w:rPr>
              <w:t xml:space="preserve"> </w:t>
            </w:r>
            <w:r w:rsidR="00F97D06" w:rsidRPr="006F6D6B">
              <w:rPr>
                <w:rFonts w:ascii="Arial" w:hAnsi="Arial" w:cs="Arial"/>
                <w:b/>
                <w:bCs/>
                <w:sz w:val="22"/>
                <w:szCs w:val="22"/>
              </w:rPr>
              <w:t>tulemuslikkusele ja</w:t>
            </w:r>
            <w:r w:rsidRPr="006F6D6B">
              <w:rPr>
                <w:rFonts w:ascii="Arial" w:hAnsi="Arial" w:cs="Arial"/>
                <w:b/>
                <w:bCs/>
                <w:sz w:val="22"/>
                <w:szCs w:val="22"/>
              </w:rPr>
              <w:t xml:space="preserve"> püstitatud eesmärkide saavutamisele</w:t>
            </w:r>
            <w:r w:rsidR="00955536" w:rsidRPr="006F6D6B">
              <w:rPr>
                <w:rStyle w:val="Allmrkuseviide"/>
                <w:rFonts w:ascii="Arial" w:hAnsi="Arial"/>
                <w:b/>
                <w:bCs/>
                <w:sz w:val="22"/>
                <w:szCs w:val="22"/>
              </w:rPr>
              <w:footnoteReference w:id="2"/>
            </w:r>
            <w:r w:rsidR="00F266BD" w:rsidRPr="006F6D6B">
              <w:rPr>
                <w:rFonts w:ascii="Arial" w:hAnsi="Arial" w:cs="Arial"/>
                <w:b/>
                <w:bCs/>
                <w:sz w:val="22"/>
                <w:szCs w:val="22"/>
              </w:rPr>
              <w:t xml:space="preserve"> </w:t>
            </w:r>
          </w:p>
        </w:tc>
      </w:tr>
      <w:tr w:rsidR="00183C47" w:rsidRPr="006F6D6B" w14:paraId="7D3E6DA7" w14:textId="77777777" w:rsidTr="0087200F">
        <w:tblPrEx>
          <w:tblBorders>
            <w:insideH w:val="single" w:sz="4" w:space="0" w:color="auto"/>
            <w:insideV w:val="single" w:sz="4" w:space="0" w:color="auto"/>
          </w:tblBorders>
        </w:tblPrEx>
        <w:trPr>
          <w:trHeight w:val="886"/>
        </w:trPr>
        <w:tc>
          <w:tcPr>
            <w:tcW w:w="10149" w:type="dxa"/>
            <w:shd w:val="clear" w:color="auto" w:fill="auto"/>
          </w:tcPr>
          <w:p w14:paraId="0A331A0A" w14:textId="77777777" w:rsidR="00610341" w:rsidRDefault="00610341" w:rsidP="00610341">
            <w:pPr>
              <w:jc w:val="both"/>
              <w:rPr>
                <w:rFonts w:ascii="Arial" w:hAnsi="Arial" w:cs="Arial"/>
                <w:iCs/>
                <w:sz w:val="22"/>
                <w:szCs w:val="22"/>
                <w:lang w:eastAsia="et-EE"/>
              </w:rPr>
            </w:pPr>
            <w:r>
              <w:rPr>
                <w:rFonts w:ascii="Arial" w:hAnsi="Arial" w:cs="Arial"/>
                <w:sz w:val="22"/>
                <w:szCs w:val="22"/>
              </w:rPr>
              <w:t xml:space="preserve">Prokuratuuri 2024. a seatud eesmärgid ja kavandatud tegevused said täidetud, kasvanud on teadlikkus projekti sihtgrupi erikohtlemise vajadusest ja võimalustest, sh on erikohtlemise põhimõtted kooskõlastatud koostööpartneritega. </w:t>
            </w:r>
            <w:r>
              <w:rPr>
                <w:rFonts w:ascii="Arial" w:hAnsi="Arial" w:cs="Arial"/>
                <w:iCs/>
                <w:sz w:val="22"/>
                <w:szCs w:val="22"/>
                <w:lang w:eastAsia="et-EE"/>
              </w:rPr>
              <w:t xml:space="preserve">Noorte täiskasvanute erikonsultantide töölevõtmine on end igati õigustanud – tööle asumisest saadik on nad tegelenud rohkem kui 300 noorega. </w:t>
            </w:r>
          </w:p>
          <w:p w14:paraId="727B3F75" w14:textId="657AA64E" w:rsidR="006573B8" w:rsidRPr="00610341" w:rsidRDefault="006573B8" w:rsidP="007B39C7">
            <w:pPr>
              <w:rPr>
                <w:rFonts w:ascii="Arial" w:hAnsi="Arial" w:cs="Arial"/>
                <w:sz w:val="22"/>
                <w:szCs w:val="22"/>
              </w:rPr>
            </w:pPr>
          </w:p>
        </w:tc>
      </w:tr>
      <w:tr w:rsidR="0087200F" w:rsidRPr="006F6D6B" w14:paraId="3423B04F"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shd w:val="clear" w:color="auto" w:fill="D9D9D9" w:themeFill="background1" w:themeFillShade="D9"/>
          </w:tcPr>
          <w:p w14:paraId="56E5420C" w14:textId="77777777" w:rsidR="0087200F" w:rsidRPr="006F6D6B" w:rsidRDefault="0087200F" w:rsidP="00721682">
            <w:pPr>
              <w:pStyle w:val="Kehatekst3"/>
              <w:jc w:val="both"/>
              <w:rPr>
                <w:rFonts w:ascii="Arial" w:hAnsi="Arial" w:cs="Arial"/>
                <w:b/>
                <w:bCs/>
                <w:sz w:val="22"/>
                <w:szCs w:val="22"/>
              </w:rPr>
            </w:pPr>
            <w:r w:rsidRPr="006F6D6B">
              <w:rPr>
                <w:rFonts w:ascii="Arial" w:hAnsi="Arial" w:cs="Arial"/>
                <w:b/>
                <w:bCs/>
                <w:sz w:val="22"/>
                <w:szCs w:val="22"/>
              </w:rPr>
              <w:t>Toetuse saaja hinnang partnerluse toimimisele</w:t>
            </w:r>
            <w:r>
              <w:rPr>
                <w:rStyle w:val="Allmrkuseviide"/>
                <w:rFonts w:ascii="Arial" w:hAnsi="Arial"/>
                <w:b/>
                <w:bCs/>
                <w:sz w:val="22"/>
                <w:szCs w:val="22"/>
              </w:rPr>
              <w:footnoteReference w:id="3"/>
            </w:r>
          </w:p>
        </w:tc>
      </w:tr>
      <w:tr w:rsidR="0087200F" w:rsidRPr="006F6D6B" w14:paraId="63279030" w14:textId="77777777" w:rsidTr="0087200F">
        <w:tblPrEx>
          <w:tblBorders>
            <w:insideH w:val="single" w:sz="4" w:space="0" w:color="auto"/>
            <w:insideV w:val="single" w:sz="4" w:space="0" w:color="auto"/>
          </w:tblBorders>
          <w:tblLook w:val="04A0" w:firstRow="1" w:lastRow="0" w:firstColumn="1" w:lastColumn="0" w:noHBand="0" w:noVBand="1"/>
        </w:tblPrEx>
        <w:tc>
          <w:tcPr>
            <w:tcW w:w="10149" w:type="dxa"/>
          </w:tcPr>
          <w:p w14:paraId="79F86D77" w14:textId="728976B3" w:rsidR="0087200F" w:rsidRDefault="0087200F" w:rsidP="00721682">
            <w:pPr>
              <w:pStyle w:val="Kehatekst3"/>
              <w:jc w:val="both"/>
              <w:rPr>
                <w:rFonts w:ascii="Arial" w:hAnsi="Arial" w:cs="Arial"/>
                <w:b/>
                <w:bCs/>
                <w:sz w:val="20"/>
                <w:szCs w:val="20"/>
              </w:rPr>
            </w:pPr>
          </w:p>
          <w:p w14:paraId="1E9B95CF" w14:textId="51CEE583" w:rsidR="0087200F" w:rsidRDefault="0087200F" w:rsidP="00721682">
            <w:pPr>
              <w:pStyle w:val="Kehatekst3"/>
              <w:jc w:val="both"/>
              <w:rPr>
                <w:rFonts w:ascii="Arial" w:hAnsi="Arial" w:cs="Arial"/>
                <w:b/>
                <w:bCs/>
                <w:sz w:val="20"/>
                <w:szCs w:val="20"/>
              </w:rPr>
            </w:pPr>
          </w:p>
          <w:p w14:paraId="0947BF17" w14:textId="77777777" w:rsidR="0087200F" w:rsidRDefault="0087200F" w:rsidP="00721682">
            <w:pPr>
              <w:pStyle w:val="Kehatekst3"/>
              <w:jc w:val="both"/>
              <w:rPr>
                <w:rFonts w:ascii="Arial" w:hAnsi="Arial" w:cs="Arial"/>
                <w:b/>
                <w:bCs/>
                <w:sz w:val="20"/>
                <w:szCs w:val="20"/>
              </w:rPr>
            </w:pPr>
          </w:p>
          <w:p w14:paraId="05CF0899" w14:textId="77777777" w:rsidR="0087200F" w:rsidRDefault="0087200F" w:rsidP="00721682">
            <w:pPr>
              <w:pStyle w:val="Kehatekst3"/>
              <w:jc w:val="both"/>
              <w:rPr>
                <w:rFonts w:ascii="Arial" w:hAnsi="Arial" w:cs="Arial"/>
                <w:b/>
                <w:bCs/>
                <w:sz w:val="20"/>
                <w:szCs w:val="20"/>
              </w:rPr>
            </w:pPr>
          </w:p>
          <w:p w14:paraId="3542EA69" w14:textId="4A8C5CC0" w:rsidR="0087200F" w:rsidRPr="006F6D6B" w:rsidRDefault="0087200F" w:rsidP="00721682">
            <w:pPr>
              <w:pStyle w:val="Kehatekst3"/>
              <w:jc w:val="both"/>
              <w:rPr>
                <w:rFonts w:ascii="Arial" w:hAnsi="Arial" w:cs="Arial"/>
                <w:b/>
                <w:bCs/>
                <w:sz w:val="20"/>
                <w:szCs w:val="20"/>
              </w:rPr>
            </w:pPr>
          </w:p>
        </w:tc>
      </w:tr>
    </w:tbl>
    <w:p w14:paraId="5EBB6A2E" w14:textId="77777777" w:rsidR="0087200F" w:rsidRDefault="0087200F" w:rsidP="008A35FD">
      <w:pPr>
        <w:pStyle w:val="Kehatekst3"/>
        <w:jc w:val="both"/>
        <w:rPr>
          <w:rFonts w:ascii="Arial" w:hAnsi="Arial" w:cs="Arial"/>
          <w:sz w:val="22"/>
          <w:szCs w:val="22"/>
        </w:rPr>
      </w:pPr>
    </w:p>
    <w:tbl>
      <w:tblPr>
        <w:tblStyle w:val="Kontuurtabel"/>
        <w:tblW w:w="10192" w:type="dxa"/>
        <w:tblInd w:w="-34" w:type="dxa"/>
        <w:tblLook w:val="01E0" w:firstRow="1" w:lastRow="1" w:firstColumn="1" w:lastColumn="1" w:noHBand="0" w:noVBand="0"/>
      </w:tblPr>
      <w:tblGrid>
        <w:gridCol w:w="10192"/>
      </w:tblGrid>
      <w:tr w:rsidR="00780ACB" w:rsidRPr="006F6D6B" w14:paraId="12C32D2C" w14:textId="77777777" w:rsidTr="0087200F">
        <w:tc>
          <w:tcPr>
            <w:tcW w:w="10192" w:type="dxa"/>
            <w:shd w:val="pct10" w:color="auto" w:fill="auto"/>
          </w:tcPr>
          <w:p w14:paraId="59906017" w14:textId="5FF09D4E" w:rsidR="00780ACB" w:rsidRPr="006F6D6B" w:rsidRDefault="00FB02FC" w:rsidP="008A35FD">
            <w:pPr>
              <w:tabs>
                <w:tab w:val="left" w:pos="360"/>
              </w:tabs>
              <w:jc w:val="both"/>
              <w:rPr>
                <w:rFonts w:ascii="Arial" w:hAnsi="Arial" w:cs="Arial"/>
                <w:b/>
                <w:bCs/>
                <w:snapToGrid w:val="0"/>
                <w:sz w:val="22"/>
                <w:szCs w:val="22"/>
              </w:rPr>
            </w:pPr>
            <w:r>
              <w:rPr>
                <w:rFonts w:ascii="Arial" w:hAnsi="Arial" w:cs="Arial"/>
                <w:sz w:val="22"/>
                <w:szCs w:val="22"/>
              </w:rPr>
              <w:br w:type="page"/>
            </w:r>
            <w:r>
              <w:rPr>
                <w:rFonts w:ascii="Arial" w:hAnsi="Arial" w:cs="Arial"/>
                <w:sz w:val="22"/>
                <w:szCs w:val="22"/>
              </w:rPr>
              <w:br w:type="page"/>
            </w:r>
            <w:r w:rsidR="00794E0A">
              <w:rPr>
                <w:rFonts w:ascii="Arial" w:hAnsi="Arial" w:cs="Arial"/>
                <w:b/>
                <w:bCs/>
                <w:snapToGrid w:val="0"/>
                <w:sz w:val="22"/>
                <w:szCs w:val="22"/>
              </w:rPr>
              <w:t>TAT</w:t>
            </w:r>
            <w:r w:rsidR="00780ACB" w:rsidRPr="006F6D6B">
              <w:rPr>
                <w:rFonts w:ascii="Arial" w:hAnsi="Arial" w:cs="Arial"/>
                <w:b/>
                <w:bCs/>
                <w:snapToGrid w:val="0"/>
                <w:sz w:val="22"/>
                <w:szCs w:val="22"/>
              </w:rPr>
              <w:t xml:space="preserve"> mõju </w:t>
            </w:r>
            <w:r w:rsidR="00491572">
              <w:rPr>
                <w:rFonts w:ascii="Arial" w:hAnsi="Arial" w:cs="Arial"/>
                <w:b/>
                <w:bCs/>
                <w:snapToGrid w:val="0"/>
                <w:sz w:val="22"/>
                <w:szCs w:val="22"/>
              </w:rPr>
              <w:t xml:space="preserve">horisontaalsetele </w:t>
            </w:r>
            <w:r w:rsidR="00780ACB" w:rsidRPr="006F6D6B">
              <w:rPr>
                <w:rFonts w:ascii="Arial" w:hAnsi="Arial" w:cs="Arial"/>
                <w:b/>
                <w:bCs/>
                <w:snapToGrid w:val="0"/>
                <w:sz w:val="22"/>
                <w:szCs w:val="22"/>
              </w:rPr>
              <w:t>teemadele</w:t>
            </w:r>
            <w:r w:rsidR="00955536" w:rsidRPr="006F6D6B">
              <w:rPr>
                <w:rStyle w:val="Allmrkuseviide"/>
                <w:rFonts w:ascii="Arial" w:hAnsi="Arial"/>
                <w:b/>
                <w:bCs/>
                <w:snapToGrid w:val="0"/>
                <w:sz w:val="22"/>
                <w:szCs w:val="22"/>
              </w:rPr>
              <w:footnoteReference w:id="4"/>
            </w:r>
          </w:p>
        </w:tc>
      </w:tr>
    </w:tbl>
    <w:tbl>
      <w:tblPr>
        <w:tblW w:w="10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43"/>
        <w:gridCol w:w="2237"/>
        <w:gridCol w:w="1590"/>
        <w:gridCol w:w="1545"/>
      </w:tblGrid>
      <w:tr w:rsidR="00780ACB" w:rsidRPr="006F6D6B" w14:paraId="096203A9" w14:textId="77777777" w:rsidTr="0087200F">
        <w:tc>
          <w:tcPr>
            <w:tcW w:w="2977" w:type="dxa"/>
            <w:vMerge w:val="restart"/>
            <w:shd w:val="pct10" w:color="auto" w:fill="FFFFFF" w:themeFill="background1"/>
          </w:tcPr>
          <w:p w14:paraId="64A8AA27" w14:textId="77777777" w:rsidR="00780ACB" w:rsidRPr="006F6D6B" w:rsidRDefault="00EE6794" w:rsidP="008A35FD">
            <w:pPr>
              <w:rPr>
                <w:rFonts w:ascii="Arial" w:hAnsi="Arial" w:cs="Arial"/>
                <w:bCs/>
                <w:sz w:val="22"/>
                <w:szCs w:val="22"/>
              </w:rPr>
            </w:pPr>
            <w:r>
              <w:rPr>
                <w:rFonts w:ascii="Arial" w:hAnsi="Arial" w:cs="Arial"/>
                <w:bCs/>
                <w:sz w:val="22"/>
                <w:szCs w:val="22"/>
              </w:rPr>
              <w:t>Läbiv</w:t>
            </w:r>
            <w:r w:rsidR="00780ACB" w:rsidRPr="006F6D6B">
              <w:rPr>
                <w:rFonts w:ascii="Arial" w:hAnsi="Arial" w:cs="Arial"/>
                <w:bCs/>
                <w:sz w:val="22"/>
                <w:szCs w:val="22"/>
              </w:rPr>
              <w:t xml:space="preserve"> teema</w:t>
            </w:r>
          </w:p>
          <w:p w14:paraId="35948AB6" w14:textId="77777777" w:rsidR="00F97D06" w:rsidRPr="006F6D6B" w:rsidRDefault="00F97D06" w:rsidP="008A35FD">
            <w:pPr>
              <w:rPr>
                <w:rFonts w:ascii="Arial" w:hAnsi="Arial" w:cs="Arial"/>
                <w:bCs/>
                <w:sz w:val="22"/>
                <w:szCs w:val="22"/>
              </w:rPr>
            </w:pPr>
          </w:p>
        </w:tc>
        <w:tc>
          <w:tcPr>
            <w:tcW w:w="4080" w:type="dxa"/>
            <w:gridSpan w:val="2"/>
            <w:shd w:val="pct10" w:color="auto" w:fill="FFFFFF" w:themeFill="background1"/>
          </w:tcPr>
          <w:p w14:paraId="1E9A3B37"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 xml:space="preserve">Kavandatud mõju       </w:t>
            </w:r>
          </w:p>
          <w:p w14:paraId="1DDE7151"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c>
          <w:tcPr>
            <w:tcW w:w="3135" w:type="dxa"/>
            <w:gridSpan w:val="2"/>
            <w:shd w:val="pct10" w:color="auto" w:fill="FFFFFF" w:themeFill="background1"/>
          </w:tcPr>
          <w:p w14:paraId="79ADFD13" w14:textId="77777777" w:rsidR="00404E8B" w:rsidRDefault="00780ACB" w:rsidP="008A35FD">
            <w:pPr>
              <w:pStyle w:val="Kehatekst3"/>
              <w:jc w:val="center"/>
              <w:rPr>
                <w:rFonts w:ascii="Arial" w:hAnsi="Arial" w:cs="Arial"/>
                <w:bCs/>
                <w:sz w:val="22"/>
                <w:szCs w:val="22"/>
              </w:rPr>
            </w:pPr>
            <w:r w:rsidRPr="006F6D6B">
              <w:rPr>
                <w:rFonts w:ascii="Arial" w:hAnsi="Arial" w:cs="Arial"/>
                <w:bCs/>
                <w:sz w:val="22"/>
                <w:szCs w:val="22"/>
              </w:rPr>
              <w:t>Tegelik mõju</w:t>
            </w:r>
          </w:p>
          <w:p w14:paraId="22D2BB23" w14:textId="77777777" w:rsidR="00780ACB" w:rsidRPr="006F6D6B" w:rsidRDefault="00780ACB" w:rsidP="008A35FD">
            <w:pPr>
              <w:pStyle w:val="Kehatekst3"/>
              <w:jc w:val="center"/>
              <w:rPr>
                <w:rFonts w:ascii="Arial" w:hAnsi="Arial" w:cs="Arial"/>
                <w:bCs/>
                <w:sz w:val="22"/>
                <w:szCs w:val="22"/>
              </w:rPr>
            </w:pPr>
            <w:r w:rsidRPr="006F6D6B">
              <w:rPr>
                <w:rFonts w:ascii="Arial" w:hAnsi="Arial" w:cs="Arial"/>
                <w:sz w:val="22"/>
                <w:szCs w:val="22"/>
              </w:rPr>
              <w:t>(märkida ristiga)</w:t>
            </w:r>
          </w:p>
        </w:tc>
      </w:tr>
      <w:tr w:rsidR="00780ACB" w:rsidRPr="006F6D6B" w14:paraId="51181D15" w14:textId="77777777" w:rsidTr="0087200F">
        <w:tc>
          <w:tcPr>
            <w:tcW w:w="2977" w:type="dxa"/>
            <w:vMerge/>
          </w:tcPr>
          <w:p w14:paraId="10332AFC" w14:textId="77777777" w:rsidR="00780ACB" w:rsidRPr="006F6D6B" w:rsidRDefault="00780ACB" w:rsidP="008A35FD">
            <w:pPr>
              <w:pStyle w:val="Kehatekst3"/>
              <w:rPr>
                <w:rFonts w:ascii="Arial" w:hAnsi="Arial" w:cs="Arial"/>
                <w:b/>
                <w:bCs/>
                <w:sz w:val="22"/>
                <w:szCs w:val="22"/>
              </w:rPr>
            </w:pPr>
          </w:p>
        </w:tc>
        <w:tc>
          <w:tcPr>
            <w:tcW w:w="1843" w:type="dxa"/>
            <w:shd w:val="pct10" w:color="auto" w:fill="auto"/>
          </w:tcPr>
          <w:p w14:paraId="1604CF0E"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2237" w:type="dxa"/>
            <w:shd w:val="pct10" w:color="auto" w:fill="auto"/>
          </w:tcPr>
          <w:p w14:paraId="518806D4"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c>
          <w:tcPr>
            <w:tcW w:w="1590" w:type="dxa"/>
            <w:shd w:val="pct10" w:color="auto" w:fill="auto"/>
          </w:tcPr>
          <w:p w14:paraId="6A7ADC70"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Jah</w:t>
            </w:r>
          </w:p>
        </w:tc>
        <w:tc>
          <w:tcPr>
            <w:tcW w:w="1545" w:type="dxa"/>
            <w:shd w:val="pct10" w:color="auto" w:fill="auto"/>
          </w:tcPr>
          <w:p w14:paraId="0667A456" w14:textId="77777777" w:rsidR="00780ACB" w:rsidRPr="006F6D6B" w:rsidRDefault="00780ACB" w:rsidP="008A35FD">
            <w:pPr>
              <w:pStyle w:val="Kehatekst3"/>
              <w:jc w:val="center"/>
              <w:rPr>
                <w:rFonts w:ascii="Arial" w:hAnsi="Arial" w:cs="Arial"/>
                <w:sz w:val="22"/>
                <w:szCs w:val="22"/>
              </w:rPr>
            </w:pPr>
            <w:r w:rsidRPr="006F6D6B">
              <w:rPr>
                <w:rFonts w:ascii="Arial" w:hAnsi="Arial" w:cs="Arial"/>
                <w:sz w:val="22"/>
                <w:szCs w:val="22"/>
              </w:rPr>
              <w:t>Ei</w:t>
            </w:r>
          </w:p>
        </w:tc>
      </w:tr>
      <w:tr w:rsidR="003D5EE4" w:rsidRPr="006F6D6B" w14:paraId="0ABC181B" w14:textId="77777777" w:rsidTr="0087200F">
        <w:tc>
          <w:tcPr>
            <w:tcW w:w="2977" w:type="dxa"/>
          </w:tcPr>
          <w:p w14:paraId="25207E0E" w14:textId="2EC2EE06" w:rsidR="003D5EE4" w:rsidRPr="00491572" w:rsidRDefault="00491572" w:rsidP="003D5EE4">
            <w:pPr>
              <w:pStyle w:val="Kehatekst3"/>
              <w:rPr>
                <w:rFonts w:ascii="Arial" w:hAnsi="Arial" w:cs="Arial"/>
                <w:bCs/>
                <w:sz w:val="22"/>
                <w:szCs w:val="22"/>
              </w:rPr>
            </w:pPr>
            <w:r w:rsidRPr="00491572">
              <w:rPr>
                <w:rFonts w:ascii="Arial" w:hAnsi="Arial" w:cs="Arial"/>
                <w:sz w:val="22"/>
                <w:szCs w:val="22"/>
              </w:rPr>
              <w:t>Eri rahvusest, vanuses, erivajadusega inimeste võrdsed võimalused</w:t>
            </w:r>
          </w:p>
        </w:tc>
        <w:tc>
          <w:tcPr>
            <w:tcW w:w="1843" w:type="dxa"/>
          </w:tcPr>
          <w:p w14:paraId="6A90A73D" w14:textId="0B52A41F"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4A6CCC4A" w14:textId="77777777" w:rsidR="003D5EE4" w:rsidRPr="006F6D6B" w:rsidRDefault="003D5EE4" w:rsidP="003D5EE4">
            <w:pPr>
              <w:pStyle w:val="Kehatekst3"/>
              <w:jc w:val="both"/>
              <w:rPr>
                <w:rFonts w:ascii="Arial" w:hAnsi="Arial" w:cs="Arial"/>
                <w:sz w:val="22"/>
                <w:szCs w:val="22"/>
              </w:rPr>
            </w:pPr>
          </w:p>
        </w:tc>
        <w:tc>
          <w:tcPr>
            <w:tcW w:w="1590" w:type="dxa"/>
          </w:tcPr>
          <w:p w14:paraId="4AE619C2" w14:textId="7C6EEA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78771060" w14:textId="77777777" w:rsidR="003D5EE4" w:rsidRPr="006F6D6B" w:rsidRDefault="003D5EE4" w:rsidP="003D5EE4">
            <w:pPr>
              <w:pStyle w:val="Kehatekst3"/>
              <w:jc w:val="both"/>
              <w:rPr>
                <w:rFonts w:ascii="Arial" w:hAnsi="Arial" w:cs="Arial"/>
                <w:sz w:val="22"/>
                <w:szCs w:val="22"/>
              </w:rPr>
            </w:pPr>
          </w:p>
        </w:tc>
      </w:tr>
      <w:tr w:rsidR="003D5EE4" w:rsidRPr="006F6D6B" w14:paraId="68337C09" w14:textId="77777777" w:rsidTr="0087200F">
        <w:tc>
          <w:tcPr>
            <w:tcW w:w="10192" w:type="dxa"/>
            <w:gridSpan w:val="5"/>
          </w:tcPr>
          <w:p w14:paraId="213A5FA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D2A7E10" w14:textId="77777777" w:rsidR="003D5EE4" w:rsidRDefault="003D5EE4" w:rsidP="00491572">
            <w:pPr>
              <w:pStyle w:val="Kehatekst3"/>
              <w:jc w:val="both"/>
              <w:rPr>
                <w:rFonts w:ascii="Arial" w:hAnsi="Arial" w:cs="Arial"/>
                <w:sz w:val="22"/>
                <w:szCs w:val="22"/>
              </w:rPr>
            </w:pPr>
          </w:p>
          <w:p w14:paraId="0A4FEAA3" w14:textId="77777777" w:rsidR="00491572" w:rsidRDefault="00491572" w:rsidP="00491572">
            <w:pPr>
              <w:pStyle w:val="Kehatekst3"/>
              <w:jc w:val="both"/>
              <w:rPr>
                <w:rFonts w:ascii="Arial" w:hAnsi="Arial" w:cs="Arial"/>
                <w:sz w:val="22"/>
                <w:szCs w:val="22"/>
              </w:rPr>
            </w:pPr>
          </w:p>
          <w:p w14:paraId="223862D0" w14:textId="523304E7" w:rsidR="00491572" w:rsidRPr="006F6D6B" w:rsidRDefault="00491572" w:rsidP="00491572">
            <w:pPr>
              <w:pStyle w:val="Kehatekst3"/>
              <w:jc w:val="both"/>
              <w:rPr>
                <w:rFonts w:ascii="Arial" w:hAnsi="Arial" w:cs="Arial"/>
                <w:sz w:val="22"/>
                <w:szCs w:val="22"/>
              </w:rPr>
            </w:pPr>
          </w:p>
        </w:tc>
      </w:tr>
      <w:tr w:rsidR="00780ACB" w:rsidRPr="006F6D6B" w14:paraId="40A20067" w14:textId="77777777" w:rsidTr="0087200F">
        <w:tc>
          <w:tcPr>
            <w:tcW w:w="2977" w:type="dxa"/>
          </w:tcPr>
          <w:p w14:paraId="1A2A4122" w14:textId="654044FA" w:rsidR="00780ACB" w:rsidRPr="006F6D6B" w:rsidRDefault="00491572" w:rsidP="008A35FD">
            <w:pPr>
              <w:pStyle w:val="Kehatekst3"/>
              <w:rPr>
                <w:rFonts w:ascii="Arial" w:hAnsi="Arial" w:cs="Arial"/>
                <w:bCs/>
                <w:sz w:val="22"/>
                <w:szCs w:val="22"/>
              </w:rPr>
            </w:pPr>
            <w:r>
              <w:rPr>
                <w:rFonts w:ascii="Arial" w:hAnsi="Arial" w:cs="Arial"/>
                <w:bCs/>
                <w:sz w:val="22"/>
                <w:szCs w:val="22"/>
              </w:rPr>
              <w:t>S</w:t>
            </w:r>
            <w:r w:rsidRPr="00491572">
              <w:rPr>
                <w:rFonts w:ascii="Arial" w:hAnsi="Arial" w:cs="Arial"/>
                <w:bCs/>
                <w:sz w:val="22"/>
                <w:szCs w:val="22"/>
              </w:rPr>
              <w:t>ooline võrdõiguslikkus</w:t>
            </w:r>
          </w:p>
        </w:tc>
        <w:tc>
          <w:tcPr>
            <w:tcW w:w="1843" w:type="dxa"/>
          </w:tcPr>
          <w:p w14:paraId="6211835A" w14:textId="461B24BB"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2237" w:type="dxa"/>
          </w:tcPr>
          <w:p w14:paraId="54E8F0E8" w14:textId="36E92517" w:rsidR="00780ACB" w:rsidRPr="006F6D6B" w:rsidRDefault="00780ACB" w:rsidP="008A35FD">
            <w:pPr>
              <w:pStyle w:val="Kehatekst3"/>
              <w:jc w:val="both"/>
              <w:rPr>
                <w:rFonts w:ascii="Arial" w:hAnsi="Arial" w:cs="Arial"/>
                <w:sz w:val="22"/>
                <w:szCs w:val="22"/>
              </w:rPr>
            </w:pPr>
          </w:p>
        </w:tc>
        <w:tc>
          <w:tcPr>
            <w:tcW w:w="1590" w:type="dxa"/>
          </w:tcPr>
          <w:p w14:paraId="076ECCA0" w14:textId="1A5CE5FD" w:rsidR="00780ACB" w:rsidRPr="006F6D6B" w:rsidRDefault="00491572" w:rsidP="008A35FD">
            <w:pPr>
              <w:pStyle w:val="Kehatekst3"/>
              <w:jc w:val="both"/>
              <w:rPr>
                <w:rFonts w:ascii="Arial" w:hAnsi="Arial" w:cs="Arial"/>
                <w:sz w:val="22"/>
                <w:szCs w:val="22"/>
              </w:rPr>
            </w:pPr>
            <w:r>
              <w:rPr>
                <w:rFonts w:ascii="Arial" w:hAnsi="Arial" w:cs="Arial"/>
                <w:sz w:val="22"/>
                <w:szCs w:val="22"/>
              </w:rPr>
              <w:t>X</w:t>
            </w:r>
          </w:p>
        </w:tc>
        <w:tc>
          <w:tcPr>
            <w:tcW w:w="1545" w:type="dxa"/>
          </w:tcPr>
          <w:p w14:paraId="40ACCF85" w14:textId="77777777" w:rsidR="00780ACB" w:rsidRPr="006F6D6B" w:rsidRDefault="00780ACB" w:rsidP="008A35FD">
            <w:pPr>
              <w:pStyle w:val="Kehatekst3"/>
              <w:jc w:val="both"/>
              <w:rPr>
                <w:rFonts w:ascii="Arial" w:hAnsi="Arial" w:cs="Arial"/>
                <w:sz w:val="22"/>
                <w:szCs w:val="22"/>
              </w:rPr>
            </w:pPr>
          </w:p>
        </w:tc>
      </w:tr>
      <w:tr w:rsidR="00491572" w:rsidRPr="006F6D6B" w14:paraId="370746DC" w14:textId="77777777" w:rsidTr="0087200F">
        <w:tc>
          <w:tcPr>
            <w:tcW w:w="10192" w:type="dxa"/>
            <w:gridSpan w:val="5"/>
          </w:tcPr>
          <w:p w14:paraId="51350549"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F62CF32" w14:textId="77777777" w:rsidR="00491572" w:rsidRDefault="00491572" w:rsidP="008A35FD">
            <w:pPr>
              <w:pStyle w:val="Kehatekst3"/>
              <w:jc w:val="both"/>
              <w:rPr>
                <w:rFonts w:ascii="Arial" w:hAnsi="Arial" w:cs="Arial"/>
                <w:sz w:val="22"/>
                <w:szCs w:val="22"/>
              </w:rPr>
            </w:pPr>
          </w:p>
          <w:p w14:paraId="7CE30E4F" w14:textId="77777777" w:rsidR="00491572" w:rsidRDefault="00491572" w:rsidP="008A35FD">
            <w:pPr>
              <w:pStyle w:val="Kehatekst3"/>
              <w:jc w:val="both"/>
              <w:rPr>
                <w:rFonts w:ascii="Arial" w:hAnsi="Arial" w:cs="Arial"/>
                <w:sz w:val="22"/>
                <w:szCs w:val="22"/>
              </w:rPr>
            </w:pPr>
          </w:p>
          <w:p w14:paraId="46725632" w14:textId="77777777" w:rsidR="00491572" w:rsidRDefault="00491572" w:rsidP="008A35FD">
            <w:pPr>
              <w:pStyle w:val="Kehatekst3"/>
              <w:jc w:val="both"/>
              <w:rPr>
                <w:rFonts w:ascii="Arial" w:hAnsi="Arial" w:cs="Arial"/>
                <w:sz w:val="22"/>
                <w:szCs w:val="22"/>
              </w:rPr>
            </w:pPr>
          </w:p>
          <w:p w14:paraId="452EFF5C" w14:textId="2B61A2F8" w:rsidR="00491572" w:rsidRPr="006F6D6B" w:rsidRDefault="00491572" w:rsidP="008A35FD">
            <w:pPr>
              <w:pStyle w:val="Kehatekst3"/>
              <w:jc w:val="both"/>
              <w:rPr>
                <w:rFonts w:ascii="Arial" w:hAnsi="Arial" w:cs="Arial"/>
                <w:sz w:val="22"/>
                <w:szCs w:val="22"/>
              </w:rPr>
            </w:pPr>
          </w:p>
        </w:tc>
      </w:tr>
      <w:tr w:rsidR="003D5EE4" w:rsidRPr="006F6D6B" w14:paraId="6097DD89" w14:textId="77777777" w:rsidTr="0087200F">
        <w:tc>
          <w:tcPr>
            <w:tcW w:w="2977" w:type="dxa"/>
          </w:tcPr>
          <w:p w14:paraId="199A5656" w14:textId="57E8F048" w:rsidR="003D5EE4" w:rsidRPr="006F6D6B" w:rsidRDefault="00491572" w:rsidP="003D5EE4">
            <w:pPr>
              <w:pStyle w:val="Kehatekst3"/>
              <w:rPr>
                <w:rFonts w:ascii="Arial" w:hAnsi="Arial" w:cs="Arial"/>
                <w:bCs/>
                <w:sz w:val="22"/>
                <w:szCs w:val="22"/>
              </w:rPr>
            </w:pPr>
            <w:r>
              <w:rPr>
                <w:rFonts w:ascii="Arial" w:hAnsi="Arial" w:cs="Arial"/>
                <w:bCs/>
                <w:sz w:val="22"/>
                <w:szCs w:val="22"/>
              </w:rPr>
              <w:lastRenderedPageBreak/>
              <w:t>L</w:t>
            </w:r>
            <w:r w:rsidRPr="00491572">
              <w:rPr>
                <w:rFonts w:ascii="Arial" w:hAnsi="Arial" w:cs="Arial"/>
                <w:bCs/>
                <w:sz w:val="22"/>
                <w:szCs w:val="22"/>
              </w:rPr>
              <w:t>igipääsetavus</w:t>
            </w:r>
          </w:p>
        </w:tc>
        <w:tc>
          <w:tcPr>
            <w:tcW w:w="1843" w:type="dxa"/>
          </w:tcPr>
          <w:p w14:paraId="50EEE44D" w14:textId="78EFDC65"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2237" w:type="dxa"/>
          </w:tcPr>
          <w:p w14:paraId="77B94D9D" w14:textId="77777777" w:rsidR="003D5EE4" w:rsidRPr="006F6D6B" w:rsidRDefault="003D5EE4" w:rsidP="003D5EE4">
            <w:pPr>
              <w:pStyle w:val="Kehatekst3"/>
              <w:jc w:val="both"/>
              <w:rPr>
                <w:rFonts w:ascii="Arial" w:hAnsi="Arial" w:cs="Arial"/>
                <w:sz w:val="22"/>
                <w:szCs w:val="22"/>
              </w:rPr>
            </w:pPr>
          </w:p>
        </w:tc>
        <w:tc>
          <w:tcPr>
            <w:tcW w:w="1590" w:type="dxa"/>
          </w:tcPr>
          <w:p w14:paraId="1AE3729A" w14:textId="24E70574"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45" w:type="dxa"/>
          </w:tcPr>
          <w:p w14:paraId="22B04D72" w14:textId="3159B359" w:rsidR="003D5EE4" w:rsidRPr="006F6D6B" w:rsidRDefault="003D5EE4" w:rsidP="003D5EE4">
            <w:pPr>
              <w:pStyle w:val="Kehatekst3"/>
              <w:jc w:val="both"/>
              <w:rPr>
                <w:rFonts w:ascii="Arial" w:hAnsi="Arial" w:cs="Arial"/>
                <w:sz w:val="22"/>
                <w:szCs w:val="22"/>
              </w:rPr>
            </w:pPr>
          </w:p>
        </w:tc>
      </w:tr>
      <w:tr w:rsidR="00780ACB" w:rsidRPr="006F6D6B" w14:paraId="0889BFE1" w14:textId="77777777" w:rsidTr="0087200F">
        <w:tc>
          <w:tcPr>
            <w:tcW w:w="10192" w:type="dxa"/>
            <w:gridSpan w:val="5"/>
          </w:tcPr>
          <w:p w14:paraId="06B121E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22B1B92E" w14:textId="77777777" w:rsidR="00780ACB" w:rsidRDefault="00780ACB" w:rsidP="006D567A">
            <w:pPr>
              <w:pStyle w:val="Kehatekst3"/>
              <w:jc w:val="both"/>
              <w:rPr>
                <w:rFonts w:ascii="Arial" w:hAnsi="Arial" w:cs="Arial"/>
                <w:sz w:val="22"/>
                <w:szCs w:val="22"/>
              </w:rPr>
            </w:pPr>
          </w:p>
          <w:p w14:paraId="58E9422C" w14:textId="77777777" w:rsidR="00491572" w:rsidRDefault="00491572" w:rsidP="006D567A">
            <w:pPr>
              <w:pStyle w:val="Kehatekst3"/>
              <w:jc w:val="both"/>
              <w:rPr>
                <w:rFonts w:ascii="Arial" w:hAnsi="Arial" w:cs="Arial"/>
                <w:sz w:val="22"/>
                <w:szCs w:val="22"/>
              </w:rPr>
            </w:pPr>
          </w:p>
          <w:p w14:paraId="47BBBE8B" w14:textId="1719EEC2" w:rsidR="00491572" w:rsidRPr="006F6D6B" w:rsidRDefault="00491572" w:rsidP="006D567A">
            <w:pPr>
              <w:pStyle w:val="Kehatekst3"/>
              <w:jc w:val="both"/>
              <w:rPr>
                <w:rFonts w:ascii="Arial" w:hAnsi="Arial" w:cs="Arial"/>
                <w:sz w:val="22"/>
                <w:szCs w:val="22"/>
              </w:rPr>
            </w:pPr>
          </w:p>
        </w:tc>
      </w:tr>
      <w:tr w:rsidR="003D5EE4" w:rsidRPr="006F6D6B" w14:paraId="26F51C6F" w14:textId="77777777" w:rsidTr="0087200F">
        <w:tc>
          <w:tcPr>
            <w:tcW w:w="2977" w:type="dxa"/>
          </w:tcPr>
          <w:p w14:paraId="2792C500" w14:textId="0B207223"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t>Tasakaalustatum regionaalareng</w:t>
            </w:r>
          </w:p>
        </w:tc>
        <w:tc>
          <w:tcPr>
            <w:tcW w:w="1843" w:type="dxa"/>
          </w:tcPr>
          <w:p w14:paraId="449C558F" w14:textId="252D9758" w:rsidR="003D5EE4" w:rsidRPr="006F6D6B" w:rsidRDefault="003D5EE4" w:rsidP="003D5EE4">
            <w:pPr>
              <w:pStyle w:val="Kehatekst3"/>
              <w:jc w:val="both"/>
              <w:rPr>
                <w:rFonts w:ascii="Arial" w:hAnsi="Arial" w:cs="Arial"/>
                <w:sz w:val="22"/>
                <w:szCs w:val="22"/>
              </w:rPr>
            </w:pPr>
          </w:p>
        </w:tc>
        <w:tc>
          <w:tcPr>
            <w:tcW w:w="2237" w:type="dxa"/>
          </w:tcPr>
          <w:p w14:paraId="3C8B3082" w14:textId="76C764A8"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42D0B1BC" w14:textId="5A6D66DC" w:rsidR="003D5EE4" w:rsidRPr="006F6D6B" w:rsidRDefault="003D5EE4" w:rsidP="003D5EE4">
            <w:pPr>
              <w:pStyle w:val="Kehatekst3"/>
              <w:jc w:val="both"/>
              <w:rPr>
                <w:rFonts w:ascii="Arial" w:hAnsi="Arial" w:cs="Arial"/>
                <w:sz w:val="22"/>
                <w:szCs w:val="22"/>
              </w:rPr>
            </w:pPr>
          </w:p>
        </w:tc>
        <w:tc>
          <w:tcPr>
            <w:tcW w:w="1545" w:type="dxa"/>
          </w:tcPr>
          <w:p w14:paraId="5B3F5036" w14:textId="320FDA11"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780ACB" w:rsidRPr="006F6D6B" w14:paraId="4E7C0DF4" w14:textId="77777777" w:rsidTr="0087200F">
        <w:tc>
          <w:tcPr>
            <w:tcW w:w="10192" w:type="dxa"/>
            <w:gridSpan w:val="5"/>
          </w:tcPr>
          <w:p w14:paraId="11136AB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16AB8E3A" w14:textId="140F19B0" w:rsidR="00780ACB" w:rsidRPr="006F6D6B" w:rsidRDefault="00780ACB" w:rsidP="008A35FD">
            <w:pPr>
              <w:pStyle w:val="Kehatekst3"/>
              <w:jc w:val="both"/>
              <w:rPr>
                <w:rFonts w:ascii="Arial" w:hAnsi="Arial" w:cs="Arial"/>
                <w:sz w:val="22"/>
                <w:szCs w:val="22"/>
              </w:rPr>
            </w:pPr>
          </w:p>
        </w:tc>
      </w:tr>
      <w:tr w:rsidR="003D5EE4" w:rsidRPr="006F6D6B" w14:paraId="523AA7EC" w14:textId="77777777" w:rsidTr="0087200F">
        <w:tc>
          <w:tcPr>
            <w:tcW w:w="2977" w:type="dxa"/>
          </w:tcPr>
          <w:p w14:paraId="08301D0A" w14:textId="188FEFD2" w:rsidR="003D5EE4" w:rsidRPr="006F6D6B" w:rsidRDefault="00491572" w:rsidP="003D5EE4">
            <w:pPr>
              <w:pStyle w:val="Kehatekst3"/>
              <w:rPr>
                <w:rFonts w:ascii="Arial" w:hAnsi="Arial" w:cs="Arial"/>
                <w:bCs/>
                <w:sz w:val="22"/>
                <w:szCs w:val="22"/>
              </w:rPr>
            </w:pPr>
            <w:r w:rsidRPr="00491572">
              <w:rPr>
                <w:rFonts w:ascii="Arial" w:hAnsi="Arial" w:cs="Arial"/>
                <w:bCs/>
                <w:sz w:val="22"/>
                <w:szCs w:val="22"/>
              </w:rPr>
              <w:t>Keskkonnahoid ja kliima</w:t>
            </w:r>
          </w:p>
        </w:tc>
        <w:tc>
          <w:tcPr>
            <w:tcW w:w="1843" w:type="dxa"/>
          </w:tcPr>
          <w:p w14:paraId="38D6C27A" w14:textId="0B13DCED" w:rsidR="003D5EE4" w:rsidRPr="006F6D6B" w:rsidRDefault="003D5EE4" w:rsidP="003D5EE4">
            <w:pPr>
              <w:pStyle w:val="Kehatekst3"/>
              <w:jc w:val="both"/>
              <w:rPr>
                <w:rFonts w:ascii="Arial" w:hAnsi="Arial" w:cs="Arial"/>
                <w:sz w:val="22"/>
                <w:szCs w:val="22"/>
              </w:rPr>
            </w:pPr>
          </w:p>
        </w:tc>
        <w:tc>
          <w:tcPr>
            <w:tcW w:w="2237" w:type="dxa"/>
          </w:tcPr>
          <w:p w14:paraId="21EFA4DA" w14:textId="6A1B2830"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c>
          <w:tcPr>
            <w:tcW w:w="1590" w:type="dxa"/>
          </w:tcPr>
          <w:p w14:paraId="01941392" w14:textId="200F6EA1" w:rsidR="003D5EE4" w:rsidRPr="006F6D6B" w:rsidRDefault="003D5EE4" w:rsidP="003D5EE4">
            <w:pPr>
              <w:pStyle w:val="Kehatekst3"/>
              <w:jc w:val="both"/>
              <w:rPr>
                <w:rFonts w:ascii="Arial" w:hAnsi="Arial" w:cs="Arial"/>
                <w:sz w:val="22"/>
                <w:szCs w:val="22"/>
              </w:rPr>
            </w:pPr>
          </w:p>
        </w:tc>
        <w:tc>
          <w:tcPr>
            <w:tcW w:w="1545" w:type="dxa"/>
          </w:tcPr>
          <w:p w14:paraId="28BF6962" w14:textId="2EE19B4C" w:rsidR="003D5EE4" w:rsidRPr="006F6D6B" w:rsidRDefault="00491572" w:rsidP="003D5EE4">
            <w:pPr>
              <w:pStyle w:val="Kehatekst3"/>
              <w:jc w:val="both"/>
              <w:rPr>
                <w:rFonts w:ascii="Arial" w:hAnsi="Arial" w:cs="Arial"/>
                <w:sz w:val="22"/>
                <w:szCs w:val="22"/>
              </w:rPr>
            </w:pPr>
            <w:r>
              <w:rPr>
                <w:rFonts w:ascii="Arial" w:hAnsi="Arial" w:cs="Arial"/>
                <w:sz w:val="22"/>
                <w:szCs w:val="22"/>
              </w:rPr>
              <w:t>X</w:t>
            </w:r>
          </w:p>
        </w:tc>
      </w:tr>
      <w:tr w:rsidR="00491572" w:rsidRPr="006F6D6B" w14:paraId="7D675FD1" w14:textId="77777777" w:rsidTr="0087200F">
        <w:tc>
          <w:tcPr>
            <w:tcW w:w="10192" w:type="dxa"/>
            <w:gridSpan w:val="5"/>
          </w:tcPr>
          <w:p w14:paraId="4D1A76F6" w14:textId="77777777" w:rsidR="00491572" w:rsidRDefault="00491572" w:rsidP="00491572">
            <w:pPr>
              <w:pStyle w:val="Kehatekst3"/>
              <w:jc w:val="both"/>
              <w:rPr>
                <w:rFonts w:ascii="Arial" w:hAnsi="Arial" w:cs="Arial"/>
                <w:bCs/>
                <w:sz w:val="22"/>
                <w:szCs w:val="22"/>
              </w:rPr>
            </w:pPr>
            <w:r w:rsidRPr="00B56193">
              <w:rPr>
                <w:rFonts w:ascii="Arial" w:hAnsi="Arial" w:cs="Arial"/>
                <w:bCs/>
                <w:i/>
                <w:sz w:val="22"/>
                <w:szCs w:val="22"/>
                <w:shd w:val="clear" w:color="auto" w:fill="E0E0E0"/>
              </w:rPr>
              <w:t>Siia kirjutada…..</w:t>
            </w:r>
          </w:p>
          <w:p w14:paraId="026525CA" w14:textId="77777777" w:rsidR="00491572" w:rsidRDefault="00491572" w:rsidP="003D5EE4">
            <w:pPr>
              <w:pStyle w:val="Kehatekst3"/>
              <w:jc w:val="both"/>
              <w:rPr>
                <w:rFonts w:ascii="Arial" w:hAnsi="Arial" w:cs="Arial"/>
                <w:sz w:val="22"/>
                <w:szCs w:val="22"/>
              </w:rPr>
            </w:pPr>
          </w:p>
        </w:tc>
      </w:tr>
    </w:tbl>
    <w:p w14:paraId="2DC84AEC" w14:textId="77777777" w:rsidR="00F93528" w:rsidRPr="006F6D6B" w:rsidRDefault="00F93528" w:rsidP="008A35FD">
      <w:pPr>
        <w:pStyle w:val="Kehatekst3"/>
        <w:jc w:val="both"/>
        <w:rPr>
          <w:rFonts w:ascii="Arial" w:hAnsi="Arial" w:cs="Arial"/>
          <w:b/>
          <w:bCs/>
          <w:sz w:val="22"/>
          <w:szCs w:val="22"/>
        </w:rPr>
      </w:pPr>
    </w:p>
    <w:p w14:paraId="2506C8AC" w14:textId="77777777" w:rsidR="00F93528" w:rsidRPr="006F6D6B" w:rsidRDefault="00F93528" w:rsidP="008A35FD">
      <w:pPr>
        <w:pStyle w:val="Kehatekst3"/>
        <w:jc w:val="both"/>
        <w:rPr>
          <w:rFonts w:ascii="Arial" w:hAnsi="Arial" w:cs="Arial"/>
          <w:b/>
          <w:bCs/>
          <w:sz w:val="22"/>
          <w:szCs w:val="22"/>
        </w:rPr>
      </w:pPr>
    </w:p>
    <w:p w14:paraId="104D4149" w14:textId="481EECF0" w:rsidR="00F105D3" w:rsidRPr="006F6D6B" w:rsidRDefault="00F105D3" w:rsidP="008A35FD">
      <w:pPr>
        <w:pStyle w:val="Kehatekst3"/>
        <w:jc w:val="both"/>
        <w:rPr>
          <w:rFonts w:ascii="Arial" w:hAnsi="Arial" w:cs="Arial"/>
          <w:b/>
          <w:bCs/>
          <w:sz w:val="22"/>
          <w:szCs w:val="22"/>
        </w:rPr>
      </w:pPr>
      <w:r w:rsidRPr="006F6D6B">
        <w:rPr>
          <w:rFonts w:ascii="Arial" w:hAnsi="Arial" w:cs="Arial"/>
          <w:b/>
          <w:bCs/>
          <w:sz w:val="22"/>
          <w:szCs w:val="22"/>
        </w:rPr>
        <w:t xml:space="preserve">NB! Koos </w:t>
      </w:r>
      <w:r w:rsidR="00BC3F97">
        <w:rPr>
          <w:rFonts w:ascii="Arial" w:hAnsi="Arial" w:cs="Arial"/>
          <w:b/>
          <w:bCs/>
          <w:sz w:val="22"/>
          <w:szCs w:val="22"/>
        </w:rPr>
        <w:t>seire</w:t>
      </w:r>
      <w:r w:rsidR="001F556C" w:rsidRPr="006F6D6B">
        <w:rPr>
          <w:rFonts w:ascii="Arial" w:hAnsi="Arial" w:cs="Arial"/>
          <w:b/>
          <w:bCs/>
          <w:sz w:val="22"/>
          <w:szCs w:val="22"/>
        </w:rPr>
        <w:t>a</w:t>
      </w:r>
      <w:r w:rsidRPr="006F6D6B">
        <w:rPr>
          <w:rFonts w:ascii="Arial" w:hAnsi="Arial" w:cs="Arial"/>
          <w:b/>
          <w:bCs/>
          <w:sz w:val="22"/>
          <w:szCs w:val="22"/>
        </w:rPr>
        <w:t>ru</w:t>
      </w:r>
      <w:r w:rsidR="00207112" w:rsidRPr="006F6D6B">
        <w:rPr>
          <w:rFonts w:ascii="Arial" w:hAnsi="Arial" w:cs="Arial"/>
          <w:b/>
          <w:bCs/>
          <w:sz w:val="22"/>
          <w:szCs w:val="22"/>
        </w:rPr>
        <w:t xml:space="preserve">andega esitatakse </w:t>
      </w:r>
      <w:r w:rsidR="00BC3F97">
        <w:rPr>
          <w:rFonts w:ascii="Arial" w:hAnsi="Arial" w:cs="Arial"/>
          <w:b/>
          <w:bCs/>
          <w:sz w:val="22"/>
          <w:szCs w:val="22"/>
        </w:rPr>
        <w:t>eelarve täitmise aruanne</w:t>
      </w:r>
      <w:r w:rsidR="00FF64A2">
        <w:rPr>
          <w:rFonts w:ascii="Arial" w:hAnsi="Arial" w:cs="Arial"/>
          <w:b/>
          <w:bCs/>
          <w:sz w:val="22"/>
          <w:szCs w:val="22"/>
        </w:rPr>
        <w:t xml:space="preserve"> </w:t>
      </w:r>
    </w:p>
    <w:p w14:paraId="7ECE35FA" w14:textId="77777777" w:rsidR="00F83843" w:rsidRPr="006F6D6B" w:rsidRDefault="00F83843" w:rsidP="008A35FD">
      <w:pPr>
        <w:pStyle w:val="Kehatekst3"/>
        <w:jc w:val="both"/>
        <w:rPr>
          <w:rFonts w:ascii="Arial" w:hAnsi="Arial" w:cs="Arial"/>
          <w:b/>
          <w:bCs/>
          <w:sz w:val="22"/>
          <w:szCs w:val="22"/>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587"/>
      </w:tblGrid>
      <w:tr w:rsidR="0010462B" w:rsidRPr="006F6D6B" w14:paraId="16EF4A0A" w14:textId="77777777" w:rsidTr="0087200F">
        <w:trPr>
          <w:cantSplit/>
          <w:trHeight w:val="354"/>
        </w:trPr>
        <w:tc>
          <w:tcPr>
            <w:tcW w:w="2662" w:type="dxa"/>
            <w:shd w:val="pct10" w:color="auto" w:fill="auto"/>
          </w:tcPr>
          <w:p w14:paraId="47F9BB52" w14:textId="77777777" w:rsidR="0010462B" w:rsidRPr="006F6D6B" w:rsidRDefault="0010462B" w:rsidP="008A35FD">
            <w:pPr>
              <w:pStyle w:val="Kehatekst3"/>
              <w:rPr>
                <w:rFonts w:ascii="Arial" w:hAnsi="Arial" w:cs="Arial"/>
                <w:b/>
                <w:bCs/>
                <w:sz w:val="22"/>
                <w:szCs w:val="22"/>
              </w:rPr>
            </w:pPr>
          </w:p>
        </w:tc>
        <w:tc>
          <w:tcPr>
            <w:tcW w:w="2880" w:type="dxa"/>
            <w:shd w:val="pct10" w:color="auto" w:fill="auto"/>
          </w:tcPr>
          <w:p w14:paraId="52940A3C" w14:textId="77777777" w:rsidR="0010462B" w:rsidRPr="006F6D6B" w:rsidRDefault="0010462B" w:rsidP="008A35FD">
            <w:pPr>
              <w:pStyle w:val="Kehatekst3"/>
              <w:rPr>
                <w:rFonts w:ascii="Arial" w:hAnsi="Arial" w:cs="Arial"/>
                <w:bCs/>
                <w:sz w:val="22"/>
                <w:szCs w:val="22"/>
              </w:rPr>
            </w:pPr>
            <w:r w:rsidRPr="006F6D6B">
              <w:rPr>
                <w:rFonts w:ascii="Arial" w:hAnsi="Arial" w:cs="Arial"/>
                <w:bCs/>
                <w:sz w:val="22"/>
                <w:szCs w:val="22"/>
              </w:rPr>
              <w:t>Nimi</w:t>
            </w:r>
          </w:p>
        </w:tc>
        <w:tc>
          <w:tcPr>
            <w:tcW w:w="3105" w:type="dxa"/>
            <w:shd w:val="pct10" w:color="auto" w:fill="auto"/>
          </w:tcPr>
          <w:p w14:paraId="14598AA6"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e-post</w:t>
            </w:r>
          </w:p>
        </w:tc>
        <w:tc>
          <w:tcPr>
            <w:tcW w:w="1587" w:type="dxa"/>
            <w:shd w:val="pct10" w:color="auto" w:fill="auto"/>
          </w:tcPr>
          <w:p w14:paraId="4A28B688" w14:textId="77777777" w:rsidR="0010462B" w:rsidRPr="006F6D6B" w:rsidRDefault="0010462B" w:rsidP="008A35FD">
            <w:pPr>
              <w:pStyle w:val="Kehatekst3"/>
              <w:jc w:val="both"/>
              <w:rPr>
                <w:rFonts w:ascii="Arial" w:hAnsi="Arial" w:cs="Arial"/>
                <w:bCs/>
                <w:sz w:val="22"/>
                <w:szCs w:val="22"/>
              </w:rPr>
            </w:pPr>
            <w:r w:rsidRPr="006F6D6B">
              <w:rPr>
                <w:rFonts w:ascii="Arial" w:hAnsi="Arial" w:cs="Arial"/>
                <w:bCs/>
                <w:sz w:val="22"/>
                <w:szCs w:val="22"/>
              </w:rPr>
              <w:t>Kuupäev</w:t>
            </w:r>
          </w:p>
        </w:tc>
      </w:tr>
      <w:tr w:rsidR="005077C1" w:rsidRPr="006F6D6B" w14:paraId="79C67DF8" w14:textId="77777777" w:rsidTr="0087200F">
        <w:trPr>
          <w:cantSplit/>
          <w:trHeight w:val="565"/>
        </w:trPr>
        <w:tc>
          <w:tcPr>
            <w:tcW w:w="2662" w:type="dxa"/>
          </w:tcPr>
          <w:p w14:paraId="74F811CF" w14:textId="77777777" w:rsidR="005077C1" w:rsidRPr="006F6D6B" w:rsidRDefault="005077C1" w:rsidP="005077C1">
            <w:pPr>
              <w:pStyle w:val="Kehatekst3"/>
              <w:rPr>
                <w:rFonts w:ascii="Arial" w:hAnsi="Arial" w:cs="Arial"/>
                <w:sz w:val="22"/>
                <w:szCs w:val="22"/>
              </w:rPr>
            </w:pPr>
            <w:r w:rsidRPr="006F6D6B">
              <w:rPr>
                <w:rFonts w:ascii="Arial" w:hAnsi="Arial" w:cs="Arial"/>
                <w:sz w:val="22"/>
                <w:szCs w:val="22"/>
              </w:rPr>
              <w:t>Aruande koostaja</w:t>
            </w:r>
          </w:p>
        </w:tc>
        <w:tc>
          <w:tcPr>
            <w:tcW w:w="2880" w:type="dxa"/>
          </w:tcPr>
          <w:p w14:paraId="6BD02A88" w14:textId="3E708688" w:rsidR="005077C1" w:rsidRPr="006F6D6B" w:rsidRDefault="00610341" w:rsidP="005077C1">
            <w:pPr>
              <w:pStyle w:val="Kehatekst3"/>
              <w:rPr>
                <w:rFonts w:ascii="Arial" w:hAnsi="Arial" w:cs="Arial"/>
                <w:sz w:val="22"/>
                <w:szCs w:val="22"/>
              </w:rPr>
            </w:pPr>
            <w:r>
              <w:rPr>
                <w:rFonts w:ascii="Arial" w:hAnsi="Arial" w:cs="Arial"/>
                <w:sz w:val="22"/>
                <w:szCs w:val="22"/>
              </w:rPr>
              <w:t>Karin Talviste</w:t>
            </w:r>
          </w:p>
        </w:tc>
        <w:tc>
          <w:tcPr>
            <w:tcW w:w="3105" w:type="dxa"/>
          </w:tcPr>
          <w:p w14:paraId="2BFC98D2" w14:textId="1FC0AD15" w:rsidR="005077C1" w:rsidRPr="006F6D6B" w:rsidRDefault="00610341" w:rsidP="005077C1">
            <w:pPr>
              <w:pStyle w:val="Kehatekst3"/>
              <w:jc w:val="both"/>
              <w:rPr>
                <w:rFonts w:ascii="Arial" w:hAnsi="Arial" w:cs="Arial"/>
                <w:sz w:val="22"/>
                <w:szCs w:val="22"/>
              </w:rPr>
            </w:pPr>
            <w:r>
              <w:rPr>
                <w:rFonts w:ascii="Arial" w:hAnsi="Arial" w:cs="Arial"/>
                <w:sz w:val="22"/>
                <w:szCs w:val="22"/>
              </w:rPr>
              <w:t>karin.talviste</w:t>
            </w:r>
            <w:r w:rsidR="009C1C02">
              <w:rPr>
                <w:rFonts w:ascii="Arial" w:hAnsi="Arial" w:cs="Arial"/>
                <w:sz w:val="22"/>
                <w:szCs w:val="22"/>
              </w:rPr>
              <w:t>@prokuratuur.ee</w:t>
            </w:r>
          </w:p>
        </w:tc>
        <w:tc>
          <w:tcPr>
            <w:tcW w:w="1587" w:type="dxa"/>
            <w:shd w:val="clear" w:color="auto" w:fill="auto"/>
          </w:tcPr>
          <w:p w14:paraId="147F7C0B" w14:textId="63DAE2B9" w:rsidR="005077C1" w:rsidRPr="006F6D6B" w:rsidRDefault="00610341" w:rsidP="00346593">
            <w:pPr>
              <w:pStyle w:val="Kehatekst3"/>
              <w:jc w:val="both"/>
              <w:rPr>
                <w:rFonts w:ascii="Arial" w:hAnsi="Arial" w:cs="Arial"/>
                <w:sz w:val="22"/>
                <w:szCs w:val="22"/>
              </w:rPr>
            </w:pPr>
            <w:r>
              <w:rPr>
                <w:rFonts w:ascii="Arial" w:hAnsi="Arial" w:cs="Arial"/>
                <w:sz w:val="22"/>
                <w:szCs w:val="22"/>
              </w:rPr>
              <w:t>13.01.2025</w:t>
            </w:r>
          </w:p>
        </w:tc>
      </w:tr>
    </w:tbl>
    <w:p w14:paraId="4EDB9A57" w14:textId="77777777" w:rsidR="0010462B" w:rsidRPr="006F6D6B" w:rsidRDefault="0010462B" w:rsidP="008A35FD">
      <w:pPr>
        <w:pStyle w:val="Kehatekst3"/>
        <w:jc w:val="both"/>
        <w:rPr>
          <w:rFonts w:ascii="Arial" w:hAnsi="Arial" w:cs="Arial"/>
          <w:b/>
          <w:bCs/>
          <w:sz w:val="22"/>
          <w:szCs w:val="22"/>
        </w:rPr>
      </w:pPr>
    </w:p>
    <w:sectPr w:rsidR="0010462B" w:rsidRPr="006F6D6B" w:rsidSect="000B224F">
      <w:footerReference w:type="default" r:id="rId12"/>
      <w:footerReference w:type="first" r:id="rId13"/>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F24E" w14:textId="77777777" w:rsidR="00017D8A" w:rsidRDefault="00017D8A">
      <w:r>
        <w:separator/>
      </w:r>
    </w:p>
  </w:endnote>
  <w:endnote w:type="continuationSeparator" w:id="0">
    <w:p w14:paraId="324D695C" w14:textId="77777777" w:rsidR="00017D8A" w:rsidRDefault="0001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F705" w14:textId="77777777" w:rsidR="00017D8A" w:rsidRDefault="00017D8A"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1460728E" w14:textId="77777777" w:rsidR="00017D8A" w:rsidRDefault="00017D8A"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728" w14:textId="77777777" w:rsidR="00017D8A" w:rsidRDefault="00017D8A" w:rsidP="0082200F">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7CD6" w14:textId="77777777" w:rsidR="00017D8A" w:rsidRDefault="00017D8A">
      <w:r>
        <w:separator/>
      </w:r>
    </w:p>
  </w:footnote>
  <w:footnote w:type="continuationSeparator" w:id="0">
    <w:p w14:paraId="562BD25F" w14:textId="77777777" w:rsidR="00017D8A" w:rsidRDefault="00017D8A">
      <w:r>
        <w:continuationSeparator/>
      </w:r>
    </w:p>
  </w:footnote>
  <w:footnote w:id="1">
    <w:p w14:paraId="4D3DDAB4" w14:textId="5D72A2CB" w:rsidR="00B558FD" w:rsidRDefault="00B558FD">
      <w:pPr>
        <w:pStyle w:val="Allmrkusetekst"/>
      </w:pPr>
      <w:r>
        <w:rPr>
          <w:rStyle w:val="Allmrkuseviide"/>
        </w:rPr>
        <w:footnoteRef/>
      </w:r>
      <w:r>
        <w:t xml:space="preserve"> Täidetakse kumulatiivselt</w:t>
      </w:r>
    </w:p>
  </w:footnote>
  <w:footnote w:id="2">
    <w:p w14:paraId="5D89DA8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 seisuga 31.12</w:t>
      </w:r>
      <w:r>
        <w:rPr>
          <w:rFonts w:ascii="Arial" w:hAnsi="Arial" w:cs="Arial"/>
          <w:sz w:val="16"/>
          <w:szCs w:val="16"/>
        </w:rPr>
        <w:t>.</w:t>
      </w:r>
    </w:p>
  </w:footnote>
  <w:footnote w:id="3">
    <w:p w14:paraId="7FD37DAA" w14:textId="77777777" w:rsidR="0087200F" w:rsidRDefault="0087200F" w:rsidP="0087200F">
      <w:pPr>
        <w:pStyle w:val="Allmrkusetekst"/>
      </w:pPr>
      <w:r>
        <w:rPr>
          <w:rStyle w:val="Allmrkuseviide"/>
        </w:rPr>
        <w:footnoteRef/>
      </w:r>
      <w:r>
        <w:t xml:space="preserve"> </w:t>
      </w:r>
      <w:r w:rsidRPr="00EE6794">
        <w:rPr>
          <w:rFonts w:ascii="Arial" w:hAnsi="Arial" w:cs="Arial"/>
          <w:bCs/>
          <w:sz w:val="16"/>
          <w:szCs w:val="16"/>
        </w:rPr>
        <w:t>Täidetaks juhul, kui TAT tegevuste elluviimisele on kaasatud partnerid või on ettenähtud koostöö, mis on eelduseks TAT eesmärkide saavutamisele.</w:t>
      </w:r>
    </w:p>
  </w:footnote>
  <w:footnote w:id="4">
    <w:p w14:paraId="0C91AF09" w14:textId="77777777" w:rsidR="00017D8A" w:rsidRDefault="00017D8A">
      <w:pPr>
        <w:pStyle w:val="Allmrkusetekst"/>
      </w:pPr>
      <w:r w:rsidRPr="004828D3">
        <w:rPr>
          <w:rStyle w:val="Allmrkuseviide"/>
        </w:rPr>
        <w:footnoteRef/>
      </w:r>
      <w:r w:rsidRPr="004828D3">
        <w:t xml:space="preserve"> </w:t>
      </w:r>
      <w:r w:rsidRPr="004828D3">
        <w:rPr>
          <w:rFonts w:ascii="Arial" w:hAnsi="Arial" w:cs="Arial"/>
          <w:sz w:val="16"/>
          <w:szCs w:val="16"/>
        </w:rPr>
        <w:t>Täidetakse üks kord aastas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B54"/>
    <w:multiLevelType w:val="hybridMultilevel"/>
    <w:tmpl w:val="F5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861DC"/>
    <w:multiLevelType w:val="hybridMultilevel"/>
    <w:tmpl w:val="F49A7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FD415F"/>
    <w:multiLevelType w:val="hybridMultilevel"/>
    <w:tmpl w:val="249835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6660576"/>
    <w:multiLevelType w:val="hybridMultilevel"/>
    <w:tmpl w:val="4E381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A61984"/>
    <w:multiLevelType w:val="hybridMultilevel"/>
    <w:tmpl w:val="B1020C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5D536B"/>
    <w:multiLevelType w:val="hybridMultilevel"/>
    <w:tmpl w:val="58AADC46"/>
    <w:lvl w:ilvl="0" w:tplc="570E1E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6F77E7"/>
    <w:multiLevelType w:val="hybridMultilevel"/>
    <w:tmpl w:val="767C0E3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3DE66E87"/>
    <w:multiLevelType w:val="hybridMultilevel"/>
    <w:tmpl w:val="052256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4C8709A4"/>
    <w:multiLevelType w:val="hybridMultilevel"/>
    <w:tmpl w:val="F44A5B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ED152C7"/>
    <w:multiLevelType w:val="hybridMultilevel"/>
    <w:tmpl w:val="B8307B36"/>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abstractNum w:abstractNumId="10" w15:restartNumberingAfterBreak="0">
    <w:nsid w:val="63CD6E4D"/>
    <w:multiLevelType w:val="hybridMultilevel"/>
    <w:tmpl w:val="61BCE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351069"/>
    <w:multiLevelType w:val="hybridMultilevel"/>
    <w:tmpl w:val="E9CE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AC5E45"/>
    <w:multiLevelType w:val="hybridMultilevel"/>
    <w:tmpl w:val="6EDA0A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0C04EED"/>
    <w:multiLevelType w:val="hybridMultilevel"/>
    <w:tmpl w:val="3DE4D6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31B28D9"/>
    <w:multiLevelType w:val="hybridMultilevel"/>
    <w:tmpl w:val="6B88D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D044301"/>
    <w:multiLevelType w:val="hybridMultilevel"/>
    <w:tmpl w:val="1568A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25478199">
    <w:abstractNumId w:val="15"/>
  </w:num>
  <w:num w:numId="2" w16cid:durableId="744645315">
    <w:abstractNumId w:val="10"/>
  </w:num>
  <w:num w:numId="3" w16cid:durableId="1802185927">
    <w:abstractNumId w:val="11"/>
  </w:num>
  <w:num w:numId="4" w16cid:durableId="127600838">
    <w:abstractNumId w:val="4"/>
  </w:num>
  <w:num w:numId="5" w16cid:durableId="1164584293">
    <w:abstractNumId w:val="0"/>
  </w:num>
  <w:num w:numId="6" w16cid:durableId="287057021">
    <w:abstractNumId w:val="1"/>
  </w:num>
  <w:num w:numId="7" w16cid:durableId="689726060">
    <w:abstractNumId w:val="9"/>
  </w:num>
  <w:num w:numId="8" w16cid:durableId="1284310618">
    <w:abstractNumId w:val="2"/>
  </w:num>
  <w:num w:numId="9" w16cid:durableId="595138199">
    <w:abstractNumId w:val="7"/>
  </w:num>
  <w:num w:numId="10" w16cid:durableId="799222652">
    <w:abstractNumId w:val="12"/>
  </w:num>
  <w:num w:numId="11" w16cid:durableId="533616394">
    <w:abstractNumId w:val="6"/>
  </w:num>
  <w:num w:numId="12" w16cid:durableId="1411580065">
    <w:abstractNumId w:val="8"/>
  </w:num>
  <w:num w:numId="13" w16cid:durableId="716123793">
    <w:abstractNumId w:val="14"/>
  </w:num>
  <w:num w:numId="14" w16cid:durableId="196041615">
    <w:abstractNumId w:val="3"/>
  </w:num>
  <w:num w:numId="15" w16cid:durableId="1511993108">
    <w:abstractNumId w:val="13"/>
  </w:num>
  <w:num w:numId="16" w16cid:durableId="68868389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108"/>
    <w:rsid w:val="000011E9"/>
    <w:rsid w:val="0000265F"/>
    <w:rsid w:val="00004AD4"/>
    <w:rsid w:val="000055BA"/>
    <w:rsid w:val="0000567A"/>
    <w:rsid w:val="00006017"/>
    <w:rsid w:val="0000677D"/>
    <w:rsid w:val="00010B22"/>
    <w:rsid w:val="00011A7A"/>
    <w:rsid w:val="000122A2"/>
    <w:rsid w:val="000137D9"/>
    <w:rsid w:val="000144B0"/>
    <w:rsid w:val="00014FCD"/>
    <w:rsid w:val="000158BB"/>
    <w:rsid w:val="00016154"/>
    <w:rsid w:val="000167E2"/>
    <w:rsid w:val="00017CB2"/>
    <w:rsid w:val="00017D8A"/>
    <w:rsid w:val="000201E8"/>
    <w:rsid w:val="000209AC"/>
    <w:rsid w:val="000216D1"/>
    <w:rsid w:val="00022743"/>
    <w:rsid w:val="00022AD5"/>
    <w:rsid w:val="00022DAD"/>
    <w:rsid w:val="00024DF9"/>
    <w:rsid w:val="00024F5E"/>
    <w:rsid w:val="000304A7"/>
    <w:rsid w:val="00030C58"/>
    <w:rsid w:val="0003143E"/>
    <w:rsid w:val="00031608"/>
    <w:rsid w:val="00031679"/>
    <w:rsid w:val="000338D6"/>
    <w:rsid w:val="00034054"/>
    <w:rsid w:val="0003454D"/>
    <w:rsid w:val="000348ED"/>
    <w:rsid w:val="00035101"/>
    <w:rsid w:val="000351FF"/>
    <w:rsid w:val="000360E9"/>
    <w:rsid w:val="00036383"/>
    <w:rsid w:val="00037BCD"/>
    <w:rsid w:val="000420A5"/>
    <w:rsid w:val="00042E54"/>
    <w:rsid w:val="00042F39"/>
    <w:rsid w:val="00046006"/>
    <w:rsid w:val="00047C11"/>
    <w:rsid w:val="00050672"/>
    <w:rsid w:val="00051087"/>
    <w:rsid w:val="00052729"/>
    <w:rsid w:val="000544C0"/>
    <w:rsid w:val="0005545E"/>
    <w:rsid w:val="00055ADB"/>
    <w:rsid w:val="0005663B"/>
    <w:rsid w:val="000569A1"/>
    <w:rsid w:val="000576AC"/>
    <w:rsid w:val="00060722"/>
    <w:rsid w:val="00060929"/>
    <w:rsid w:val="00060A34"/>
    <w:rsid w:val="00060EB7"/>
    <w:rsid w:val="00061A7F"/>
    <w:rsid w:val="000624FA"/>
    <w:rsid w:val="00064A2A"/>
    <w:rsid w:val="00066001"/>
    <w:rsid w:val="0006797E"/>
    <w:rsid w:val="00067E9C"/>
    <w:rsid w:val="00074440"/>
    <w:rsid w:val="00076129"/>
    <w:rsid w:val="000776E7"/>
    <w:rsid w:val="00081386"/>
    <w:rsid w:val="000813A0"/>
    <w:rsid w:val="000825DD"/>
    <w:rsid w:val="00082F03"/>
    <w:rsid w:val="0008323A"/>
    <w:rsid w:val="0008341B"/>
    <w:rsid w:val="0008388F"/>
    <w:rsid w:val="00084563"/>
    <w:rsid w:val="00085CA1"/>
    <w:rsid w:val="000867C7"/>
    <w:rsid w:val="00086B7B"/>
    <w:rsid w:val="00091447"/>
    <w:rsid w:val="00091C46"/>
    <w:rsid w:val="00092EA3"/>
    <w:rsid w:val="00093C96"/>
    <w:rsid w:val="000964AC"/>
    <w:rsid w:val="000979F1"/>
    <w:rsid w:val="00097F30"/>
    <w:rsid w:val="000A24E4"/>
    <w:rsid w:val="000A3DEA"/>
    <w:rsid w:val="000A4C27"/>
    <w:rsid w:val="000A52B6"/>
    <w:rsid w:val="000A601B"/>
    <w:rsid w:val="000A6D88"/>
    <w:rsid w:val="000B224F"/>
    <w:rsid w:val="000B2B1C"/>
    <w:rsid w:val="000B3026"/>
    <w:rsid w:val="000B32FD"/>
    <w:rsid w:val="000B350F"/>
    <w:rsid w:val="000B44F7"/>
    <w:rsid w:val="000B4EBC"/>
    <w:rsid w:val="000B5521"/>
    <w:rsid w:val="000B72B0"/>
    <w:rsid w:val="000B7431"/>
    <w:rsid w:val="000C05CD"/>
    <w:rsid w:val="000C1B6D"/>
    <w:rsid w:val="000C265D"/>
    <w:rsid w:val="000C31E1"/>
    <w:rsid w:val="000C518D"/>
    <w:rsid w:val="000C635B"/>
    <w:rsid w:val="000C66E6"/>
    <w:rsid w:val="000C7C1F"/>
    <w:rsid w:val="000D0017"/>
    <w:rsid w:val="000D02B1"/>
    <w:rsid w:val="000D05F9"/>
    <w:rsid w:val="000D0FCB"/>
    <w:rsid w:val="000D1B97"/>
    <w:rsid w:val="000D25E3"/>
    <w:rsid w:val="000D3139"/>
    <w:rsid w:val="000D4087"/>
    <w:rsid w:val="000D40C6"/>
    <w:rsid w:val="000D5B61"/>
    <w:rsid w:val="000D5D16"/>
    <w:rsid w:val="000D64DB"/>
    <w:rsid w:val="000E0DC6"/>
    <w:rsid w:val="000E1B43"/>
    <w:rsid w:val="000E33F6"/>
    <w:rsid w:val="000E3A72"/>
    <w:rsid w:val="000E42AC"/>
    <w:rsid w:val="000E4BE5"/>
    <w:rsid w:val="000E4EBB"/>
    <w:rsid w:val="000E5193"/>
    <w:rsid w:val="000E5BD8"/>
    <w:rsid w:val="000E656E"/>
    <w:rsid w:val="000E6796"/>
    <w:rsid w:val="000E7FEA"/>
    <w:rsid w:val="000F04B0"/>
    <w:rsid w:val="000F097E"/>
    <w:rsid w:val="000F132F"/>
    <w:rsid w:val="000F22CF"/>
    <w:rsid w:val="000F3BCC"/>
    <w:rsid w:val="000F51F6"/>
    <w:rsid w:val="000F54B2"/>
    <w:rsid w:val="000F5E4A"/>
    <w:rsid w:val="000F61FF"/>
    <w:rsid w:val="000F6D56"/>
    <w:rsid w:val="000F7978"/>
    <w:rsid w:val="00100C1E"/>
    <w:rsid w:val="001011DE"/>
    <w:rsid w:val="0010179F"/>
    <w:rsid w:val="00102D38"/>
    <w:rsid w:val="00103CA6"/>
    <w:rsid w:val="0010425C"/>
    <w:rsid w:val="0010462B"/>
    <w:rsid w:val="00105B0D"/>
    <w:rsid w:val="001062B8"/>
    <w:rsid w:val="00112B81"/>
    <w:rsid w:val="001138D2"/>
    <w:rsid w:val="00113C86"/>
    <w:rsid w:val="0011486A"/>
    <w:rsid w:val="00114A60"/>
    <w:rsid w:val="0011719C"/>
    <w:rsid w:val="001174A2"/>
    <w:rsid w:val="001223A7"/>
    <w:rsid w:val="0012345B"/>
    <w:rsid w:val="00123B74"/>
    <w:rsid w:val="00123DF9"/>
    <w:rsid w:val="00124688"/>
    <w:rsid w:val="00124981"/>
    <w:rsid w:val="00125449"/>
    <w:rsid w:val="00126C60"/>
    <w:rsid w:val="00130C84"/>
    <w:rsid w:val="001325DB"/>
    <w:rsid w:val="00132A35"/>
    <w:rsid w:val="00133C07"/>
    <w:rsid w:val="00134A2C"/>
    <w:rsid w:val="00134E57"/>
    <w:rsid w:val="00135223"/>
    <w:rsid w:val="00136059"/>
    <w:rsid w:val="001366A5"/>
    <w:rsid w:val="00136CDC"/>
    <w:rsid w:val="0013748B"/>
    <w:rsid w:val="00137FDE"/>
    <w:rsid w:val="00141309"/>
    <w:rsid w:val="00141BC5"/>
    <w:rsid w:val="00141DA9"/>
    <w:rsid w:val="00142F98"/>
    <w:rsid w:val="00144446"/>
    <w:rsid w:val="00147117"/>
    <w:rsid w:val="001476B4"/>
    <w:rsid w:val="00147B23"/>
    <w:rsid w:val="00150225"/>
    <w:rsid w:val="001517EA"/>
    <w:rsid w:val="001530B7"/>
    <w:rsid w:val="00153C35"/>
    <w:rsid w:val="00155B3B"/>
    <w:rsid w:val="001571DE"/>
    <w:rsid w:val="00157BF3"/>
    <w:rsid w:val="00160F4D"/>
    <w:rsid w:val="00161181"/>
    <w:rsid w:val="00161BBB"/>
    <w:rsid w:val="00162A07"/>
    <w:rsid w:val="001633C8"/>
    <w:rsid w:val="00163689"/>
    <w:rsid w:val="00167067"/>
    <w:rsid w:val="00167128"/>
    <w:rsid w:val="00170B36"/>
    <w:rsid w:val="00172794"/>
    <w:rsid w:val="001749F0"/>
    <w:rsid w:val="00174CB1"/>
    <w:rsid w:val="00174F42"/>
    <w:rsid w:val="0017513D"/>
    <w:rsid w:val="00176016"/>
    <w:rsid w:val="0018048C"/>
    <w:rsid w:val="00180D87"/>
    <w:rsid w:val="00180DBE"/>
    <w:rsid w:val="00182300"/>
    <w:rsid w:val="001835B8"/>
    <w:rsid w:val="00183C47"/>
    <w:rsid w:val="001852AA"/>
    <w:rsid w:val="00185FAB"/>
    <w:rsid w:val="0018682B"/>
    <w:rsid w:val="001869FC"/>
    <w:rsid w:val="00187068"/>
    <w:rsid w:val="00193621"/>
    <w:rsid w:val="00193677"/>
    <w:rsid w:val="00194200"/>
    <w:rsid w:val="00194DC4"/>
    <w:rsid w:val="00195A3F"/>
    <w:rsid w:val="00195EAF"/>
    <w:rsid w:val="001964C6"/>
    <w:rsid w:val="001966E3"/>
    <w:rsid w:val="00197147"/>
    <w:rsid w:val="001A0298"/>
    <w:rsid w:val="001A0558"/>
    <w:rsid w:val="001A2910"/>
    <w:rsid w:val="001A3063"/>
    <w:rsid w:val="001A3CB0"/>
    <w:rsid w:val="001A3CFC"/>
    <w:rsid w:val="001A4E7D"/>
    <w:rsid w:val="001A5CAD"/>
    <w:rsid w:val="001A6F5B"/>
    <w:rsid w:val="001B0892"/>
    <w:rsid w:val="001B09BA"/>
    <w:rsid w:val="001B0C1B"/>
    <w:rsid w:val="001B16B6"/>
    <w:rsid w:val="001B1F85"/>
    <w:rsid w:val="001B2F4E"/>
    <w:rsid w:val="001B3C39"/>
    <w:rsid w:val="001B4283"/>
    <w:rsid w:val="001B44A6"/>
    <w:rsid w:val="001B53D1"/>
    <w:rsid w:val="001B723F"/>
    <w:rsid w:val="001B79AD"/>
    <w:rsid w:val="001C0949"/>
    <w:rsid w:val="001C5F1F"/>
    <w:rsid w:val="001D00A7"/>
    <w:rsid w:val="001D1589"/>
    <w:rsid w:val="001D18B4"/>
    <w:rsid w:val="001D19A4"/>
    <w:rsid w:val="001D275F"/>
    <w:rsid w:val="001D37BE"/>
    <w:rsid w:val="001D4721"/>
    <w:rsid w:val="001D5703"/>
    <w:rsid w:val="001D6C3E"/>
    <w:rsid w:val="001E003F"/>
    <w:rsid w:val="001E04E0"/>
    <w:rsid w:val="001E1486"/>
    <w:rsid w:val="001E2E0A"/>
    <w:rsid w:val="001E3CDA"/>
    <w:rsid w:val="001E3D96"/>
    <w:rsid w:val="001E3DB1"/>
    <w:rsid w:val="001E4615"/>
    <w:rsid w:val="001E48FE"/>
    <w:rsid w:val="001E4D0C"/>
    <w:rsid w:val="001E5B0B"/>
    <w:rsid w:val="001E6B3F"/>
    <w:rsid w:val="001E6E19"/>
    <w:rsid w:val="001F109B"/>
    <w:rsid w:val="001F140D"/>
    <w:rsid w:val="001F28C7"/>
    <w:rsid w:val="001F2DF6"/>
    <w:rsid w:val="001F556C"/>
    <w:rsid w:val="001F5A0D"/>
    <w:rsid w:val="001F5B46"/>
    <w:rsid w:val="001F5C71"/>
    <w:rsid w:val="001F6D78"/>
    <w:rsid w:val="002003FC"/>
    <w:rsid w:val="002010B1"/>
    <w:rsid w:val="00203133"/>
    <w:rsid w:val="00203AEC"/>
    <w:rsid w:val="00204A87"/>
    <w:rsid w:val="00205D3B"/>
    <w:rsid w:val="0020601F"/>
    <w:rsid w:val="002064BB"/>
    <w:rsid w:val="00206A59"/>
    <w:rsid w:val="00206D57"/>
    <w:rsid w:val="00207112"/>
    <w:rsid w:val="0020755F"/>
    <w:rsid w:val="0020785E"/>
    <w:rsid w:val="002102DD"/>
    <w:rsid w:val="00210401"/>
    <w:rsid w:val="00210FD3"/>
    <w:rsid w:val="0021110A"/>
    <w:rsid w:val="00212AFC"/>
    <w:rsid w:val="00214643"/>
    <w:rsid w:val="00214909"/>
    <w:rsid w:val="002164F3"/>
    <w:rsid w:val="0022160D"/>
    <w:rsid w:val="0022189E"/>
    <w:rsid w:val="00221EE1"/>
    <w:rsid w:val="00222F0D"/>
    <w:rsid w:val="00223631"/>
    <w:rsid w:val="00224C65"/>
    <w:rsid w:val="00225999"/>
    <w:rsid w:val="00226AC0"/>
    <w:rsid w:val="00227A30"/>
    <w:rsid w:val="00230906"/>
    <w:rsid w:val="00231845"/>
    <w:rsid w:val="00231847"/>
    <w:rsid w:val="00231986"/>
    <w:rsid w:val="00232309"/>
    <w:rsid w:val="00232784"/>
    <w:rsid w:val="002346A6"/>
    <w:rsid w:val="00235F14"/>
    <w:rsid w:val="0024122D"/>
    <w:rsid w:val="0024175F"/>
    <w:rsid w:val="0024249F"/>
    <w:rsid w:val="0024286C"/>
    <w:rsid w:val="00242D0C"/>
    <w:rsid w:val="002434AB"/>
    <w:rsid w:val="002436A3"/>
    <w:rsid w:val="002442AF"/>
    <w:rsid w:val="00245A2B"/>
    <w:rsid w:val="00252D2E"/>
    <w:rsid w:val="002530EE"/>
    <w:rsid w:val="002540D5"/>
    <w:rsid w:val="00256468"/>
    <w:rsid w:val="0025698C"/>
    <w:rsid w:val="0025776B"/>
    <w:rsid w:val="00257E09"/>
    <w:rsid w:val="0026044E"/>
    <w:rsid w:val="0026256E"/>
    <w:rsid w:val="00263065"/>
    <w:rsid w:val="002630C3"/>
    <w:rsid w:val="0026369A"/>
    <w:rsid w:val="00263D26"/>
    <w:rsid w:val="00264474"/>
    <w:rsid w:val="002676D2"/>
    <w:rsid w:val="00270619"/>
    <w:rsid w:val="0027163A"/>
    <w:rsid w:val="00271E9B"/>
    <w:rsid w:val="002721EF"/>
    <w:rsid w:val="002726DD"/>
    <w:rsid w:val="00272A49"/>
    <w:rsid w:val="0027456D"/>
    <w:rsid w:val="00275CB5"/>
    <w:rsid w:val="002822A0"/>
    <w:rsid w:val="00282535"/>
    <w:rsid w:val="00282B23"/>
    <w:rsid w:val="00282B5F"/>
    <w:rsid w:val="0028337D"/>
    <w:rsid w:val="0028351D"/>
    <w:rsid w:val="002841B2"/>
    <w:rsid w:val="00286F8E"/>
    <w:rsid w:val="0029056F"/>
    <w:rsid w:val="00290858"/>
    <w:rsid w:val="00291429"/>
    <w:rsid w:val="00292EDF"/>
    <w:rsid w:val="00293322"/>
    <w:rsid w:val="00295D58"/>
    <w:rsid w:val="00297C38"/>
    <w:rsid w:val="002A101B"/>
    <w:rsid w:val="002A1033"/>
    <w:rsid w:val="002A18A7"/>
    <w:rsid w:val="002A1AD5"/>
    <w:rsid w:val="002A28AE"/>
    <w:rsid w:val="002A2CC7"/>
    <w:rsid w:val="002A2CEC"/>
    <w:rsid w:val="002A39C1"/>
    <w:rsid w:val="002A469B"/>
    <w:rsid w:val="002A511A"/>
    <w:rsid w:val="002A53A4"/>
    <w:rsid w:val="002A5EB1"/>
    <w:rsid w:val="002A62F0"/>
    <w:rsid w:val="002A76E3"/>
    <w:rsid w:val="002B1068"/>
    <w:rsid w:val="002B1D01"/>
    <w:rsid w:val="002B3A59"/>
    <w:rsid w:val="002B50E5"/>
    <w:rsid w:val="002B567E"/>
    <w:rsid w:val="002B6055"/>
    <w:rsid w:val="002B6528"/>
    <w:rsid w:val="002B7406"/>
    <w:rsid w:val="002C0009"/>
    <w:rsid w:val="002C0907"/>
    <w:rsid w:val="002C241F"/>
    <w:rsid w:val="002C2F0B"/>
    <w:rsid w:val="002C395F"/>
    <w:rsid w:val="002C3A33"/>
    <w:rsid w:val="002C4882"/>
    <w:rsid w:val="002C4F79"/>
    <w:rsid w:val="002D03C2"/>
    <w:rsid w:val="002D05A3"/>
    <w:rsid w:val="002D13B9"/>
    <w:rsid w:val="002D1596"/>
    <w:rsid w:val="002D1862"/>
    <w:rsid w:val="002D25D5"/>
    <w:rsid w:val="002D4D4A"/>
    <w:rsid w:val="002D5013"/>
    <w:rsid w:val="002D7937"/>
    <w:rsid w:val="002E152E"/>
    <w:rsid w:val="002E17E2"/>
    <w:rsid w:val="002E2D10"/>
    <w:rsid w:val="002E39B0"/>
    <w:rsid w:val="002E4934"/>
    <w:rsid w:val="002E4B0E"/>
    <w:rsid w:val="002E5E1C"/>
    <w:rsid w:val="002E6593"/>
    <w:rsid w:val="002E709E"/>
    <w:rsid w:val="002F0683"/>
    <w:rsid w:val="002F11E1"/>
    <w:rsid w:val="002F1731"/>
    <w:rsid w:val="002F277A"/>
    <w:rsid w:val="002F2BE2"/>
    <w:rsid w:val="002F2E8F"/>
    <w:rsid w:val="002F2F01"/>
    <w:rsid w:val="002F3090"/>
    <w:rsid w:val="002F3644"/>
    <w:rsid w:val="002F4AFF"/>
    <w:rsid w:val="002F5696"/>
    <w:rsid w:val="002F60A0"/>
    <w:rsid w:val="002F7170"/>
    <w:rsid w:val="00300450"/>
    <w:rsid w:val="00301300"/>
    <w:rsid w:val="00303A74"/>
    <w:rsid w:val="003049FD"/>
    <w:rsid w:val="00305BEB"/>
    <w:rsid w:val="00306EC3"/>
    <w:rsid w:val="003076FD"/>
    <w:rsid w:val="00310567"/>
    <w:rsid w:val="00311735"/>
    <w:rsid w:val="00311E24"/>
    <w:rsid w:val="0031270A"/>
    <w:rsid w:val="0031305A"/>
    <w:rsid w:val="003132D5"/>
    <w:rsid w:val="00313BBF"/>
    <w:rsid w:val="00313D19"/>
    <w:rsid w:val="00313E43"/>
    <w:rsid w:val="0031506B"/>
    <w:rsid w:val="00315C3E"/>
    <w:rsid w:val="003164AC"/>
    <w:rsid w:val="00321F14"/>
    <w:rsid w:val="003249A8"/>
    <w:rsid w:val="00324C59"/>
    <w:rsid w:val="00327943"/>
    <w:rsid w:val="00331614"/>
    <w:rsid w:val="00331C81"/>
    <w:rsid w:val="00332C7E"/>
    <w:rsid w:val="00334992"/>
    <w:rsid w:val="0033502B"/>
    <w:rsid w:val="00335919"/>
    <w:rsid w:val="003400EC"/>
    <w:rsid w:val="00340BBE"/>
    <w:rsid w:val="003428B5"/>
    <w:rsid w:val="00343332"/>
    <w:rsid w:val="00343487"/>
    <w:rsid w:val="003452F1"/>
    <w:rsid w:val="00346593"/>
    <w:rsid w:val="00346B72"/>
    <w:rsid w:val="00347780"/>
    <w:rsid w:val="003515CE"/>
    <w:rsid w:val="00353BEC"/>
    <w:rsid w:val="003540BA"/>
    <w:rsid w:val="00354D33"/>
    <w:rsid w:val="00355B43"/>
    <w:rsid w:val="00356131"/>
    <w:rsid w:val="003566F2"/>
    <w:rsid w:val="003568D1"/>
    <w:rsid w:val="0035740C"/>
    <w:rsid w:val="00360945"/>
    <w:rsid w:val="003609EF"/>
    <w:rsid w:val="00360D07"/>
    <w:rsid w:val="00361017"/>
    <w:rsid w:val="00361F03"/>
    <w:rsid w:val="003621C4"/>
    <w:rsid w:val="00365BA3"/>
    <w:rsid w:val="00366FB1"/>
    <w:rsid w:val="003670F7"/>
    <w:rsid w:val="00367A6B"/>
    <w:rsid w:val="00367AC3"/>
    <w:rsid w:val="00371CAE"/>
    <w:rsid w:val="00374398"/>
    <w:rsid w:val="00374796"/>
    <w:rsid w:val="00374EC1"/>
    <w:rsid w:val="003770E7"/>
    <w:rsid w:val="0038110E"/>
    <w:rsid w:val="00382A32"/>
    <w:rsid w:val="00383072"/>
    <w:rsid w:val="00385396"/>
    <w:rsid w:val="0038685A"/>
    <w:rsid w:val="00386C6B"/>
    <w:rsid w:val="00386EA9"/>
    <w:rsid w:val="0038706C"/>
    <w:rsid w:val="00387C33"/>
    <w:rsid w:val="0039135D"/>
    <w:rsid w:val="003924BE"/>
    <w:rsid w:val="00392BBA"/>
    <w:rsid w:val="00393AC3"/>
    <w:rsid w:val="00394F83"/>
    <w:rsid w:val="0039691A"/>
    <w:rsid w:val="003A2668"/>
    <w:rsid w:val="003A38B7"/>
    <w:rsid w:val="003A64C4"/>
    <w:rsid w:val="003A7FF6"/>
    <w:rsid w:val="003B1731"/>
    <w:rsid w:val="003B283A"/>
    <w:rsid w:val="003B2E22"/>
    <w:rsid w:val="003B3103"/>
    <w:rsid w:val="003B41CC"/>
    <w:rsid w:val="003B6205"/>
    <w:rsid w:val="003B628E"/>
    <w:rsid w:val="003B6C80"/>
    <w:rsid w:val="003B6E14"/>
    <w:rsid w:val="003B7837"/>
    <w:rsid w:val="003C0475"/>
    <w:rsid w:val="003C055A"/>
    <w:rsid w:val="003C1604"/>
    <w:rsid w:val="003C185B"/>
    <w:rsid w:val="003C3A69"/>
    <w:rsid w:val="003C6D33"/>
    <w:rsid w:val="003C7490"/>
    <w:rsid w:val="003C7A53"/>
    <w:rsid w:val="003C7A9B"/>
    <w:rsid w:val="003D0A34"/>
    <w:rsid w:val="003D2A3E"/>
    <w:rsid w:val="003D2D18"/>
    <w:rsid w:val="003D31AB"/>
    <w:rsid w:val="003D3586"/>
    <w:rsid w:val="003D370D"/>
    <w:rsid w:val="003D3E16"/>
    <w:rsid w:val="003D404E"/>
    <w:rsid w:val="003D5EE4"/>
    <w:rsid w:val="003D66DC"/>
    <w:rsid w:val="003D6A3C"/>
    <w:rsid w:val="003D6BFD"/>
    <w:rsid w:val="003D6F40"/>
    <w:rsid w:val="003D7250"/>
    <w:rsid w:val="003D739F"/>
    <w:rsid w:val="003D73CB"/>
    <w:rsid w:val="003D78AE"/>
    <w:rsid w:val="003E014C"/>
    <w:rsid w:val="003E054F"/>
    <w:rsid w:val="003E0BCC"/>
    <w:rsid w:val="003E1A97"/>
    <w:rsid w:val="003E1D76"/>
    <w:rsid w:val="003E1EF4"/>
    <w:rsid w:val="003E4E8E"/>
    <w:rsid w:val="003E76AC"/>
    <w:rsid w:val="003E779C"/>
    <w:rsid w:val="003E789A"/>
    <w:rsid w:val="003F098B"/>
    <w:rsid w:val="003F1D36"/>
    <w:rsid w:val="003F25C4"/>
    <w:rsid w:val="003F2ECC"/>
    <w:rsid w:val="003F7798"/>
    <w:rsid w:val="003F7C1F"/>
    <w:rsid w:val="00401B21"/>
    <w:rsid w:val="00402082"/>
    <w:rsid w:val="0040252A"/>
    <w:rsid w:val="0040351E"/>
    <w:rsid w:val="00403A7F"/>
    <w:rsid w:val="00403D4C"/>
    <w:rsid w:val="004042CF"/>
    <w:rsid w:val="00404E8B"/>
    <w:rsid w:val="004056C5"/>
    <w:rsid w:val="00405B17"/>
    <w:rsid w:val="004067E2"/>
    <w:rsid w:val="0040761F"/>
    <w:rsid w:val="00410503"/>
    <w:rsid w:val="00411C5F"/>
    <w:rsid w:val="004142F1"/>
    <w:rsid w:val="00414552"/>
    <w:rsid w:val="00414AAF"/>
    <w:rsid w:val="00415A35"/>
    <w:rsid w:val="00416828"/>
    <w:rsid w:val="004171B3"/>
    <w:rsid w:val="004171FB"/>
    <w:rsid w:val="004202F9"/>
    <w:rsid w:val="00421A23"/>
    <w:rsid w:val="0042342D"/>
    <w:rsid w:val="00425636"/>
    <w:rsid w:val="00427245"/>
    <w:rsid w:val="004279FB"/>
    <w:rsid w:val="0043098B"/>
    <w:rsid w:val="00431915"/>
    <w:rsid w:val="00431956"/>
    <w:rsid w:val="00433A9D"/>
    <w:rsid w:val="00434B3B"/>
    <w:rsid w:val="004359BE"/>
    <w:rsid w:val="00436B12"/>
    <w:rsid w:val="00437E75"/>
    <w:rsid w:val="00440900"/>
    <w:rsid w:val="00441901"/>
    <w:rsid w:val="004422D0"/>
    <w:rsid w:val="0044273D"/>
    <w:rsid w:val="00443469"/>
    <w:rsid w:val="004435E3"/>
    <w:rsid w:val="00444AA1"/>
    <w:rsid w:val="00446199"/>
    <w:rsid w:val="00447571"/>
    <w:rsid w:val="0045094A"/>
    <w:rsid w:val="00450FA2"/>
    <w:rsid w:val="004513B6"/>
    <w:rsid w:val="00452173"/>
    <w:rsid w:val="00452E0D"/>
    <w:rsid w:val="0045335F"/>
    <w:rsid w:val="00453379"/>
    <w:rsid w:val="0045482E"/>
    <w:rsid w:val="0045491C"/>
    <w:rsid w:val="00454A59"/>
    <w:rsid w:val="00456386"/>
    <w:rsid w:val="0045707D"/>
    <w:rsid w:val="00457133"/>
    <w:rsid w:val="004576AD"/>
    <w:rsid w:val="00460AE3"/>
    <w:rsid w:val="004612E1"/>
    <w:rsid w:val="0046156B"/>
    <w:rsid w:val="00461B25"/>
    <w:rsid w:val="0046218A"/>
    <w:rsid w:val="00462DA2"/>
    <w:rsid w:val="00463878"/>
    <w:rsid w:val="00463E29"/>
    <w:rsid w:val="00464FE2"/>
    <w:rsid w:val="004664B7"/>
    <w:rsid w:val="004664E0"/>
    <w:rsid w:val="00466913"/>
    <w:rsid w:val="00466CD8"/>
    <w:rsid w:val="00467101"/>
    <w:rsid w:val="00467989"/>
    <w:rsid w:val="00467B1D"/>
    <w:rsid w:val="004702E4"/>
    <w:rsid w:val="004718CD"/>
    <w:rsid w:val="00472728"/>
    <w:rsid w:val="00472874"/>
    <w:rsid w:val="0047452D"/>
    <w:rsid w:val="00474D3C"/>
    <w:rsid w:val="00476002"/>
    <w:rsid w:val="004767AD"/>
    <w:rsid w:val="0047720C"/>
    <w:rsid w:val="00477FD7"/>
    <w:rsid w:val="004812B1"/>
    <w:rsid w:val="004828D3"/>
    <w:rsid w:val="00485CC2"/>
    <w:rsid w:val="00486544"/>
    <w:rsid w:val="00486943"/>
    <w:rsid w:val="00490226"/>
    <w:rsid w:val="0049047A"/>
    <w:rsid w:val="00490E03"/>
    <w:rsid w:val="00491572"/>
    <w:rsid w:val="00491F9C"/>
    <w:rsid w:val="00494362"/>
    <w:rsid w:val="00495407"/>
    <w:rsid w:val="00495D89"/>
    <w:rsid w:val="00496617"/>
    <w:rsid w:val="004A0417"/>
    <w:rsid w:val="004A19D4"/>
    <w:rsid w:val="004A3A27"/>
    <w:rsid w:val="004A561F"/>
    <w:rsid w:val="004A606D"/>
    <w:rsid w:val="004A72FA"/>
    <w:rsid w:val="004B2950"/>
    <w:rsid w:val="004B3128"/>
    <w:rsid w:val="004B3385"/>
    <w:rsid w:val="004B5412"/>
    <w:rsid w:val="004B5F0D"/>
    <w:rsid w:val="004B66DF"/>
    <w:rsid w:val="004B7E45"/>
    <w:rsid w:val="004C0277"/>
    <w:rsid w:val="004C196B"/>
    <w:rsid w:val="004C2517"/>
    <w:rsid w:val="004C4F71"/>
    <w:rsid w:val="004C58D0"/>
    <w:rsid w:val="004C5D8C"/>
    <w:rsid w:val="004C63CC"/>
    <w:rsid w:val="004C6E6D"/>
    <w:rsid w:val="004C7006"/>
    <w:rsid w:val="004C751C"/>
    <w:rsid w:val="004D10F5"/>
    <w:rsid w:val="004D1563"/>
    <w:rsid w:val="004D2ECC"/>
    <w:rsid w:val="004D30AD"/>
    <w:rsid w:val="004D4CBB"/>
    <w:rsid w:val="004D6084"/>
    <w:rsid w:val="004D64E3"/>
    <w:rsid w:val="004D6A15"/>
    <w:rsid w:val="004D77B8"/>
    <w:rsid w:val="004D7A39"/>
    <w:rsid w:val="004D7ABE"/>
    <w:rsid w:val="004E0070"/>
    <w:rsid w:val="004E0885"/>
    <w:rsid w:val="004E0C81"/>
    <w:rsid w:val="004E0CFC"/>
    <w:rsid w:val="004E0DD0"/>
    <w:rsid w:val="004E123E"/>
    <w:rsid w:val="004E254E"/>
    <w:rsid w:val="004E3981"/>
    <w:rsid w:val="004E6EC3"/>
    <w:rsid w:val="004E71CC"/>
    <w:rsid w:val="004F0D6B"/>
    <w:rsid w:val="004F102D"/>
    <w:rsid w:val="004F1453"/>
    <w:rsid w:val="004F163C"/>
    <w:rsid w:val="004F1B7E"/>
    <w:rsid w:val="004F545D"/>
    <w:rsid w:val="004F584B"/>
    <w:rsid w:val="004F58AA"/>
    <w:rsid w:val="004F5F54"/>
    <w:rsid w:val="004F69A4"/>
    <w:rsid w:val="0050009A"/>
    <w:rsid w:val="00500F0A"/>
    <w:rsid w:val="00504EFF"/>
    <w:rsid w:val="005077C1"/>
    <w:rsid w:val="00510884"/>
    <w:rsid w:val="0051102F"/>
    <w:rsid w:val="00513159"/>
    <w:rsid w:val="00515BB5"/>
    <w:rsid w:val="00517540"/>
    <w:rsid w:val="005178A5"/>
    <w:rsid w:val="0052011C"/>
    <w:rsid w:val="005204A2"/>
    <w:rsid w:val="005206CE"/>
    <w:rsid w:val="00521513"/>
    <w:rsid w:val="0052349B"/>
    <w:rsid w:val="005236D8"/>
    <w:rsid w:val="00524AB4"/>
    <w:rsid w:val="00524F5F"/>
    <w:rsid w:val="00526D52"/>
    <w:rsid w:val="005277C2"/>
    <w:rsid w:val="00527956"/>
    <w:rsid w:val="00530C84"/>
    <w:rsid w:val="0053577A"/>
    <w:rsid w:val="005368DA"/>
    <w:rsid w:val="00536D77"/>
    <w:rsid w:val="00536DC1"/>
    <w:rsid w:val="005372F6"/>
    <w:rsid w:val="00537688"/>
    <w:rsid w:val="00541798"/>
    <w:rsid w:val="005424FF"/>
    <w:rsid w:val="00542B52"/>
    <w:rsid w:val="00542C6D"/>
    <w:rsid w:val="00543FC3"/>
    <w:rsid w:val="00544331"/>
    <w:rsid w:val="0054437D"/>
    <w:rsid w:val="005449A7"/>
    <w:rsid w:val="00544C22"/>
    <w:rsid w:val="00544CF8"/>
    <w:rsid w:val="00544DAE"/>
    <w:rsid w:val="0054521D"/>
    <w:rsid w:val="005473AE"/>
    <w:rsid w:val="00550106"/>
    <w:rsid w:val="00550CDC"/>
    <w:rsid w:val="00550EF3"/>
    <w:rsid w:val="005515AA"/>
    <w:rsid w:val="00552148"/>
    <w:rsid w:val="00554233"/>
    <w:rsid w:val="00554BA0"/>
    <w:rsid w:val="00554FA8"/>
    <w:rsid w:val="00555013"/>
    <w:rsid w:val="005552B4"/>
    <w:rsid w:val="00555F25"/>
    <w:rsid w:val="005563ED"/>
    <w:rsid w:val="00556479"/>
    <w:rsid w:val="00556E34"/>
    <w:rsid w:val="00557F32"/>
    <w:rsid w:val="00561EF8"/>
    <w:rsid w:val="00562217"/>
    <w:rsid w:val="00563AA2"/>
    <w:rsid w:val="005648E3"/>
    <w:rsid w:val="00565538"/>
    <w:rsid w:val="00565EA7"/>
    <w:rsid w:val="00566406"/>
    <w:rsid w:val="005706DA"/>
    <w:rsid w:val="005707F3"/>
    <w:rsid w:val="005712E9"/>
    <w:rsid w:val="005713A7"/>
    <w:rsid w:val="005717B2"/>
    <w:rsid w:val="00571CF4"/>
    <w:rsid w:val="0057223A"/>
    <w:rsid w:val="00572BE2"/>
    <w:rsid w:val="00573718"/>
    <w:rsid w:val="00573EE6"/>
    <w:rsid w:val="005743BF"/>
    <w:rsid w:val="00574840"/>
    <w:rsid w:val="005761C4"/>
    <w:rsid w:val="005766E0"/>
    <w:rsid w:val="0057683F"/>
    <w:rsid w:val="0057700F"/>
    <w:rsid w:val="00577401"/>
    <w:rsid w:val="00581611"/>
    <w:rsid w:val="005856CC"/>
    <w:rsid w:val="005869BF"/>
    <w:rsid w:val="00586AB3"/>
    <w:rsid w:val="00587A41"/>
    <w:rsid w:val="00590905"/>
    <w:rsid w:val="00591CF9"/>
    <w:rsid w:val="00592EBD"/>
    <w:rsid w:val="005935AC"/>
    <w:rsid w:val="005935D6"/>
    <w:rsid w:val="00594084"/>
    <w:rsid w:val="005A02AD"/>
    <w:rsid w:val="005A08B4"/>
    <w:rsid w:val="005A0FFE"/>
    <w:rsid w:val="005A1617"/>
    <w:rsid w:val="005A1AAE"/>
    <w:rsid w:val="005A2C81"/>
    <w:rsid w:val="005A39BE"/>
    <w:rsid w:val="005A3F23"/>
    <w:rsid w:val="005A42FC"/>
    <w:rsid w:val="005A4963"/>
    <w:rsid w:val="005A4F9C"/>
    <w:rsid w:val="005A58C2"/>
    <w:rsid w:val="005B28AA"/>
    <w:rsid w:val="005B2DA5"/>
    <w:rsid w:val="005B4396"/>
    <w:rsid w:val="005B4603"/>
    <w:rsid w:val="005B4CBD"/>
    <w:rsid w:val="005B6ADE"/>
    <w:rsid w:val="005B6D65"/>
    <w:rsid w:val="005C0E86"/>
    <w:rsid w:val="005C15DA"/>
    <w:rsid w:val="005C27F9"/>
    <w:rsid w:val="005C32EC"/>
    <w:rsid w:val="005C495C"/>
    <w:rsid w:val="005C4969"/>
    <w:rsid w:val="005C4C18"/>
    <w:rsid w:val="005D03B2"/>
    <w:rsid w:val="005D1663"/>
    <w:rsid w:val="005D2077"/>
    <w:rsid w:val="005D412D"/>
    <w:rsid w:val="005D4FB2"/>
    <w:rsid w:val="005D520F"/>
    <w:rsid w:val="005D7852"/>
    <w:rsid w:val="005E022C"/>
    <w:rsid w:val="005E3062"/>
    <w:rsid w:val="005E3230"/>
    <w:rsid w:val="005E35B4"/>
    <w:rsid w:val="005E4765"/>
    <w:rsid w:val="005E4976"/>
    <w:rsid w:val="005E4F53"/>
    <w:rsid w:val="005E62CB"/>
    <w:rsid w:val="005E6979"/>
    <w:rsid w:val="005E769C"/>
    <w:rsid w:val="005F06DF"/>
    <w:rsid w:val="005F0D6A"/>
    <w:rsid w:val="005F20C0"/>
    <w:rsid w:val="005F2270"/>
    <w:rsid w:val="005F2520"/>
    <w:rsid w:val="005F29C0"/>
    <w:rsid w:val="005F312D"/>
    <w:rsid w:val="005F3CA3"/>
    <w:rsid w:val="005F4140"/>
    <w:rsid w:val="005F4FED"/>
    <w:rsid w:val="005F5542"/>
    <w:rsid w:val="00600E4B"/>
    <w:rsid w:val="00602209"/>
    <w:rsid w:val="00603792"/>
    <w:rsid w:val="006044AD"/>
    <w:rsid w:val="00605659"/>
    <w:rsid w:val="00607458"/>
    <w:rsid w:val="006079D5"/>
    <w:rsid w:val="00607B1F"/>
    <w:rsid w:val="00610341"/>
    <w:rsid w:val="006107EE"/>
    <w:rsid w:val="00610CAB"/>
    <w:rsid w:val="00610DB0"/>
    <w:rsid w:val="00611C8A"/>
    <w:rsid w:val="00614B57"/>
    <w:rsid w:val="00614C21"/>
    <w:rsid w:val="00615A6A"/>
    <w:rsid w:val="00615A92"/>
    <w:rsid w:val="00616BAD"/>
    <w:rsid w:val="00616D0F"/>
    <w:rsid w:val="006212C1"/>
    <w:rsid w:val="00622629"/>
    <w:rsid w:val="00625743"/>
    <w:rsid w:val="00625A14"/>
    <w:rsid w:val="00625B8D"/>
    <w:rsid w:val="00626538"/>
    <w:rsid w:val="006272E2"/>
    <w:rsid w:val="0062752A"/>
    <w:rsid w:val="00627F46"/>
    <w:rsid w:val="0063140C"/>
    <w:rsid w:val="006317D0"/>
    <w:rsid w:val="006321BA"/>
    <w:rsid w:val="00635B82"/>
    <w:rsid w:val="006369A0"/>
    <w:rsid w:val="0063761D"/>
    <w:rsid w:val="00637EB6"/>
    <w:rsid w:val="00641463"/>
    <w:rsid w:val="006423BD"/>
    <w:rsid w:val="006426A6"/>
    <w:rsid w:val="00643417"/>
    <w:rsid w:val="00643574"/>
    <w:rsid w:val="00643A47"/>
    <w:rsid w:val="00643ADA"/>
    <w:rsid w:val="00643E13"/>
    <w:rsid w:val="0064545C"/>
    <w:rsid w:val="006467C6"/>
    <w:rsid w:val="00647620"/>
    <w:rsid w:val="00650157"/>
    <w:rsid w:val="00651E03"/>
    <w:rsid w:val="006532A2"/>
    <w:rsid w:val="006542AD"/>
    <w:rsid w:val="006542E5"/>
    <w:rsid w:val="0065499E"/>
    <w:rsid w:val="006555A7"/>
    <w:rsid w:val="00655D9F"/>
    <w:rsid w:val="00655DC5"/>
    <w:rsid w:val="006573B8"/>
    <w:rsid w:val="00657591"/>
    <w:rsid w:val="0066268D"/>
    <w:rsid w:val="00662AD6"/>
    <w:rsid w:val="00665460"/>
    <w:rsid w:val="00665490"/>
    <w:rsid w:val="00665522"/>
    <w:rsid w:val="00665B5E"/>
    <w:rsid w:val="006665E9"/>
    <w:rsid w:val="00666F2C"/>
    <w:rsid w:val="0066701A"/>
    <w:rsid w:val="00670A09"/>
    <w:rsid w:val="00670AEE"/>
    <w:rsid w:val="006722D4"/>
    <w:rsid w:val="0067310F"/>
    <w:rsid w:val="00673608"/>
    <w:rsid w:val="006737B4"/>
    <w:rsid w:val="00674E96"/>
    <w:rsid w:val="006753FD"/>
    <w:rsid w:val="006759FB"/>
    <w:rsid w:val="0067606E"/>
    <w:rsid w:val="00676EC5"/>
    <w:rsid w:val="00680435"/>
    <w:rsid w:val="00680C72"/>
    <w:rsid w:val="006814A1"/>
    <w:rsid w:val="00681792"/>
    <w:rsid w:val="00682BD7"/>
    <w:rsid w:val="00683500"/>
    <w:rsid w:val="00683635"/>
    <w:rsid w:val="006837F5"/>
    <w:rsid w:val="00683B4E"/>
    <w:rsid w:val="00686F38"/>
    <w:rsid w:val="00686F9E"/>
    <w:rsid w:val="006872A5"/>
    <w:rsid w:val="006872EA"/>
    <w:rsid w:val="00691C52"/>
    <w:rsid w:val="006926F2"/>
    <w:rsid w:val="00693620"/>
    <w:rsid w:val="00693EC1"/>
    <w:rsid w:val="0069521C"/>
    <w:rsid w:val="00695B87"/>
    <w:rsid w:val="00695DE0"/>
    <w:rsid w:val="0069661D"/>
    <w:rsid w:val="00697806"/>
    <w:rsid w:val="00697A26"/>
    <w:rsid w:val="006A154D"/>
    <w:rsid w:val="006A20C7"/>
    <w:rsid w:val="006A21EA"/>
    <w:rsid w:val="006A4377"/>
    <w:rsid w:val="006A4E55"/>
    <w:rsid w:val="006A5FA4"/>
    <w:rsid w:val="006A68BE"/>
    <w:rsid w:val="006A6BCA"/>
    <w:rsid w:val="006B19F4"/>
    <w:rsid w:val="006B1EAC"/>
    <w:rsid w:val="006B35F6"/>
    <w:rsid w:val="006B490E"/>
    <w:rsid w:val="006B51B0"/>
    <w:rsid w:val="006C0095"/>
    <w:rsid w:val="006C120E"/>
    <w:rsid w:val="006C1783"/>
    <w:rsid w:val="006C1BDD"/>
    <w:rsid w:val="006C209C"/>
    <w:rsid w:val="006C3ECC"/>
    <w:rsid w:val="006C7F33"/>
    <w:rsid w:val="006D04D7"/>
    <w:rsid w:val="006D0D38"/>
    <w:rsid w:val="006D241A"/>
    <w:rsid w:val="006D4466"/>
    <w:rsid w:val="006D4BE1"/>
    <w:rsid w:val="006D4F0D"/>
    <w:rsid w:val="006D5263"/>
    <w:rsid w:val="006D567A"/>
    <w:rsid w:val="006D62A2"/>
    <w:rsid w:val="006D6DE9"/>
    <w:rsid w:val="006D742B"/>
    <w:rsid w:val="006D795E"/>
    <w:rsid w:val="006E061E"/>
    <w:rsid w:val="006E1446"/>
    <w:rsid w:val="006E2633"/>
    <w:rsid w:val="006E3209"/>
    <w:rsid w:val="006E369C"/>
    <w:rsid w:val="006E4061"/>
    <w:rsid w:val="006E63CC"/>
    <w:rsid w:val="006E7E16"/>
    <w:rsid w:val="006E7FD1"/>
    <w:rsid w:val="006F0C34"/>
    <w:rsid w:val="006F1C68"/>
    <w:rsid w:val="006F265E"/>
    <w:rsid w:val="006F2F61"/>
    <w:rsid w:val="006F32A4"/>
    <w:rsid w:val="006F4764"/>
    <w:rsid w:val="006F62EE"/>
    <w:rsid w:val="006F6D6B"/>
    <w:rsid w:val="007009C0"/>
    <w:rsid w:val="00700B33"/>
    <w:rsid w:val="00700F54"/>
    <w:rsid w:val="007010CD"/>
    <w:rsid w:val="00702169"/>
    <w:rsid w:val="007022AE"/>
    <w:rsid w:val="00702CF4"/>
    <w:rsid w:val="007038DE"/>
    <w:rsid w:val="00703D0D"/>
    <w:rsid w:val="0070514E"/>
    <w:rsid w:val="007058F3"/>
    <w:rsid w:val="00705EDA"/>
    <w:rsid w:val="007101F3"/>
    <w:rsid w:val="00710CB7"/>
    <w:rsid w:val="00711A31"/>
    <w:rsid w:val="00713348"/>
    <w:rsid w:val="00713F38"/>
    <w:rsid w:val="00714BC5"/>
    <w:rsid w:val="0071677B"/>
    <w:rsid w:val="00717D90"/>
    <w:rsid w:val="00721009"/>
    <w:rsid w:val="00721470"/>
    <w:rsid w:val="00721641"/>
    <w:rsid w:val="00722733"/>
    <w:rsid w:val="00722A18"/>
    <w:rsid w:val="007231D3"/>
    <w:rsid w:val="00723C80"/>
    <w:rsid w:val="00723D12"/>
    <w:rsid w:val="007252E2"/>
    <w:rsid w:val="00726CC9"/>
    <w:rsid w:val="00727BF4"/>
    <w:rsid w:val="00727D4F"/>
    <w:rsid w:val="00727D8E"/>
    <w:rsid w:val="00730B55"/>
    <w:rsid w:val="007310A4"/>
    <w:rsid w:val="007328BC"/>
    <w:rsid w:val="00732DBC"/>
    <w:rsid w:val="00733916"/>
    <w:rsid w:val="0073436A"/>
    <w:rsid w:val="0073571D"/>
    <w:rsid w:val="00737DBD"/>
    <w:rsid w:val="00740BC9"/>
    <w:rsid w:val="0074187A"/>
    <w:rsid w:val="00743C4A"/>
    <w:rsid w:val="00743FC4"/>
    <w:rsid w:val="007446E7"/>
    <w:rsid w:val="00745A54"/>
    <w:rsid w:val="0074625D"/>
    <w:rsid w:val="00747A20"/>
    <w:rsid w:val="00750D5D"/>
    <w:rsid w:val="00751707"/>
    <w:rsid w:val="007517FB"/>
    <w:rsid w:val="00753BF6"/>
    <w:rsid w:val="0075665B"/>
    <w:rsid w:val="007570AE"/>
    <w:rsid w:val="00757CF5"/>
    <w:rsid w:val="00760024"/>
    <w:rsid w:val="007605AA"/>
    <w:rsid w:val="00760AFF"/>
    <w:rsid w:val="00760ED5"/>
    <w:rsid w:val="007637AD"/>
    <w:rsid w:val="00764BD8"/>
    <w:rsid w:val="00765642"/>
    <w:rsid w:val="00765921"/>
    <w:rsid w:val="0076611A"/>
    <w:rsid w:val="0076657A"/>
    <w:rsid w:val="00770045"/>
    <w:rsid w:val="007700C5"/>
    <w:rsid w:val="00771041"/>
    <w:rsid w:val="007717CD"/>
    <w:rsid w:val="00772FF7"/>
    <w:rsid w:val="00774C35"/>
    <w:rsid w:val="0077549F"/>
    <w:rsid w:val="00775F9C"/>
    <w:rsid w:val="007762B7"/>
    <w:rsid w:val="0078049F"/>
    <w:rsid w:val="0078069B"/>
    <w:rsid w:val="007807E0"/>
    <w:rsid w:val="00780ACB"/>
    <w:rsid w:val="00781E2A"/>
    <w:rsid w:val="00784AA5"/>
    <w:rsid w:val="00784E7F"/>
    <w:rsid w:val="00784EEB"/>
    <w:rsid w:val="007853AB"/>
    <w:rsid w:val="00785C4C"/>
    <w:rsid w:val="007870AF"/>
    <w:rsid w:val="00791800"/>
    <w:rsid w:val="0079198A"/>
    <w:rsid w:val="007924FD"/>
    <w:rsid w:val="0079366B"/>
    <w:rsid w:val="00794408"/>
    <w:rsid w:val="00794D22"/>
    <w:rsid w:val="00794E0A"/>
    <w:rsid w:val="007A065E"/>
    <w:rsid w:val="007A1734"/>
    <w:rsid w:val="007A20C2"/>
    <w:rsid w:val="007A2C7F"/>
    <w:rsid w:val="007A3754"/>
    <w:rsid w:val="007A3D63"/>
    <w:rsid w:val="007A43D5"/>
    <w:rsid w:val="007A48BC"/>
    <w:rsid w:val="007A672B"/>
    <w:rsid w:val="007B09DD"/>
    <w:rsid w:val="007B1223"/>
    <w:rsid w:val="007B16DB"/>
    <w:rsid w:val="007B235E"/>
    <w:rsid w:val="007B2578"/>
    <w:rsid w:val="007B39C7"/>
    <w:rsid w:val="007B3ABD"/>
    <w:rsid w:val="007B41DC"/>
    <w:rsid w:val="007B481D"/>
    <w:rsid w:val="007B48E1"/>
    <w:rsid w:val="007B52EC"/>
    <w:rsid w:val="007B6168"/>
    <w:rsid w:val="007B64D7"/>
    <w:rsid w:val="007B69BE"/>
    <w:rsid w:val="007B712D"/>
    <w:rsid w:val="007B73F1"/>
    <w:rsid w:val="007B7AE3"/>
    <w:rsid w:val="007C050D"/>
    <w:rsid w:val="007C0940"/>
    <w:rsid w:val="007C0AA6"/>
    <w:rsid w:val="007C0B92"/>
    <w:rsid w:val="007C1909"/>
    <w:rsid w:val="007C203B"/>
    <w:rsid w:val="007C24BF"/>
    <w:rsid w:val="007C29FA"/>
    <w:rsid w:val="007C3087"/>
    <w:rsid w:val="007C3252"/>
    <w:rsid w:val="007C33EA"/>
    <w:rsid w:val="007C58B4"/>
    <w:rsid w:val="007C605B"/>
    <w:rsid w:val="007C6F0D"/>
    <w:rsid w:val="007D0F95"/>
    <w:rsid w:val="007D1030"/>
    <w:rsid w:val="007D10D7"/>
    <w:rsid w:val="007D1C2C"/>
    <w:rsid w:val="007D1DFF"/>
    <w:rsid w:val="007D23E8"/>
    <w:rsid w:val="007D4F9D"/>
    <w:rsid w:val="007D5094"/>
    <w:rsid w:val="007D54D2"/>
    <w:rsid w:val="007D77DE"/>
    <w:rsid w:val="007E0094"/>
    <w:rsid w:val="007E10EC"/>
    <w:rsid w:val="007E1385"/>
    <w:rsid w:val="007E1874"/>
    <w:rsid w:val="007E1C53"/>
    <w:rsid w:val="007E275B"/>
    <w:rsid w:val="007E327F"/>
    <w:rsid w:val="007E3509"/>
    <w:rsid w:val="007E36C6"/>
    <w:rsid w:val="007E38A0"/>
    <w:rsid w:val="007E468B"/>
    <w:rsid w:val="007E4A35"/>
    <w:rsid w:val="007E5B6E"/>
    <w:rsid w:val="007E67CD"/>
    <w:rsid w:val="007E6EF8"/>
    <w:rsid w:val="007E7D3A"/>
    <w:rsid w:val="007F029F"/>
    <w:rsid w:val="007F08EA"/>
    <w:rsid w:val="007F1330"/>
    <w:rsid w:val="007F3371"/>
    <w:rsid w:val="007F4098"/>
    <w:rsid w:val="007F4243"/>
    <w:rsid w:val="007F4B03"/>
    <w:rsid w:val="007F4ED0"/>
    <w:rsid w:val="007F5A7C"/>
    <w:rsid w:val="007F7E74"/>
    <w:rsid w:val="008002C6"/>
    <w:rsid w:val="00800960"/>
    <w:rsid w:val="0080309C"/>
    <w:rsid w:val="0080334E"/>
    <w:rsid w:val="00803AEF"/>
    <w:rsid w:val="008041FD"/>
    <w:rsid w:val="00804613"/>
    <w:rsid w:val="00805217"/>
    <w:rsid w:val="00805C64"/>
    <w:rsid w:val="00806D36"/>
    <w:rsid w:val="00810C6F"/>
    <w:rsid w:val="00811998"/>
    <w:rsid w:val="00812DB6"/>
    <w:rsid w:val="00815921"/>
    <w:rsid w:val="00817D86"/>
    <w:rsid w:val="0082200F"/>
    <w:rsid w:val="00822203"/>
    <w:rsid w:val="00822344"/>
    <w:rsid w:val="00822C20"/>
    <w:rsid w:val="00823C19"/>
    <w:rsid w:val="00823EC1"/>
    <w:rsid w:val="00825156"/>
    <w:rsid w:val="00826169"/>
    <w:rsid w:val="0082650C"/>
    <w:rsid w:val="00826DC4"/>
    <w:rsid w:val="0082723B"/>
    <w:rsid w:val="00827901"/>
    <w:rsid w:val="00827C87"/>
    <w:rsid w:val="00831EA3"/>
    <w:rsid w:val="00831FB4"/>
    <w:rsid w:val="0083297B"/>
    <w:rsid w:val="00834DEA"/>
    <w:rsid w:val="00835A22"/>
    <w:rsid w:val="00836A9E"/>
    <w:rsid w:val="00836BEF"/>
    <w:rsid w:val="00837076"/>
    <w:rsid w:val="00837661"/>
    <w:rsid w:val="008408CF"/>
    <w:rsid w:val="008427A7"/>
    <w:rsid w:val="00842997"/>
    <w:rsid w:val="008433F9"/>
    <w:rsid w:val="0084429C"/>
    <w:rsid w:val="0084477C"/>
    <w:rsid w:val="008459ED"/>
    <w:rsid w:val="00845C14"/>
    <w:rsid w:val="00847798"/>
    <w:rsid w:val="00847B04"/>
    <w:rsid w:val="00847BE4"/>
    <w:rsid w:val="00847DEF"/>
    <w:rsid w:val="0085081D"/>
    <w:rsid w:val="0085086B"/>
    <w:rsid w:val="00850EB4"/>
    <w:rsid w:val="008519AF"/>
    <w:rsid w:val="00851A8A"/>
    <w:rsid w:val="0085250B"/>
    <w:rsid w:val="00852996"/>
    <w:rsid w:val="00852E69"/>
    <w:rsid w:val="00852FBF"/>
    <w:rsid w:val="00853E52"/>
    <w:rsid w:val="0085524C"/>
    <w:rsid w:val="00855540"/>
    <w:rsid w:val="0085685A"/>
    <w:rsid w:val="00856D70"/>
    <w:rsid w:val="00857C9C"/>
    <w:rsid w:val="0086188F"/>
    <w:rsid w:val="00861BAE"/>
    <w:rsid w:val="008632F0"/>
    <w:rsid w:val="0086410B"/>
    <w:rsid w:val="0086578C"/>
    <w:rsid w:val="00865E81"/>
    <w:rsid w:val="00866FB4"/>
    <w:rsid w:val="00867943"/>
    <w:rsid w:val="008707BF"/>
    <w:rsid w:val="00870A31"/>
    <w:rsid w:val="0087200F"/>
    <w:rsid w:val="00872BB2"/>
    <w:rsid w:val="00873F4A"/>
    <w:rsid w:val="00874F5C"/>
    <w:rsid w:val="008755AE"/>
    <w:rsid w:val="008760A6"/>
    <w:rsid w:val="008768D7"/>
    <w:rsid w:val="00876C49"/>
    <w:rsid w:val="00877F96"/>
    <w:rsid w:val="008801BC"/>
    <w:rsid w:val="0088189F"/>
    <w:rsid w:val="00883BE1"/>
    <w:rsid w:val="00884466"/>
    <w:rsid w:val="00884529"/>
    <w:rsid w:val="008849F9"/>
    <w:rsid w:val="00885147"/>
    <w:rsid w:val="008853BE"/>
    <w:rsid w:val="008856CA"/>
    <w:rsid w:val="00886858"/>
    <w:rsid w:val="00886DD3"/>
    <w:rsid w:val="008871FD"/>
    <w:rsid w:val="00890F4B"/>
    <w:rsid w:val="0089193B"/>
    <w:rsid w:val="0089233F"/>
    <w:rsid w:val="0089263F"/>
    <w:rsid w:val="008931B8"/>
    <w:rsid w:val="008938B5"/>
    <w:rsid w:val="00894634"/>
    <w:rsid w:val="008946A3"/>
    <w:rsid w:val="00894FB9"/>
    <w:rsid w:val="0089732A"/>
    <w:rsid w:val="00897863"/>
    <w:rsid w:val="00897A28"/>
    <w:rsid w:val="008A025F"/>
    <w:rsid w:val="008A064E"/>
    <w:rsid w:val="008A067D"/>
    <w:rsid w:val="008A1295"/>
    <w:rsid w:val="008A25E3"/>
    <w:rsid w:val="008A35FD"/>
    <w:rsid w:val="008A79D1"/>
    <w:rsid w:val="008B0103"/>
    <w:rsid w:val="008B2B08"/>
    <w:rsid w:val="008B3214"/>
    <w:rsid w:val="008B3CF2"/>
    <w:rsid w:val="008B3FC4"/>
    <w:rsid w:val="008B4954"/>
    <w:rsid w:val="008B59B5"/>
    <w:rsid w:val="008B6529"/>
    <w:rsid w:val="008B7872"/>
    <w:rsid w:val="008C0E64"/>
    <w:rsid w:val="008C47CC"/>
    <w:rsid w:val="008C5B95"/>
    <w:rsid w:val="008C6397"/>
    <w:rsid w:val="008C686F"/>
    <w:rsid w:val="008C68B4"/>
    <w:rsid w:val="008C70F8"/>
    <w:rsid w:val="008C72B7"/>
    <w:rsid w:val="008C7FF6"/>
    <w:rsid w:val="008D0012"/>
    <w:rsid w:val="008D07DF"/>
    <w:rsid w:val="008D2E0A"/>
    <w:rsid w:val="008D5321"/>
    <w:rsid w:val="008D59F1"/>
    <w:rsid w:val="008D6148"/>
    <w:rsid w:val="008D646A"/>
    <w:rsid w:val="008E02AA"/>
    <w:rsid w:val="008E17F7"/>
    <w:rsid w:val="008E1832"/>
    <w:rsid w:val="008E1862"/>
    <w:rsid w:val="008E2352"/>
    <w:rsid w:val="008E26C4"/>
    <w:rsid w:val="008E2739"/>
    <w:rsid w:val="008E2985"/>
    <w:rsid w:val="008E3110"/>
    <w:rsid w:val="008E39AD"/>
    <w:rsid w:val="008E3CD7"/>
    <w:rsid w:val="008E43F2"/>
    <w:rsid w:val="008E4F78"/>
    <w:rsid w:val="008E5321"/>
    <w:rsid w:val="008E5507"/>
    <w:rsid w:val="008E61EA"/>
    <w:rsid w:val="008E6A90"/>
    <w:rsid w:val="008E6CBC"/>
    <w:rsid w:val="008E6D90"/>
    <w:rsid w:val="008E7F3C"/>
    <w:rsid w:val="008F0AF5"/>
    <w:rsid w:val="008F3C89"/>
    <w:rsid w:val="008F4838"/>
    <w:rsid w:val="008F51A9"/>
    <w:rsid w:val="008F7461"/>
    <w:rsid w:val="009022EF"/>
    <w:rsid w:val="009030B5"/>
    <w:rsid w:val="009050EF"/>
    <w:rsid w:val="00906C30"/>
    <w:rsid w:val="00906DC2"/>
    <w:rsid w:val="00907214"/>
    <w:rsid w:val="00907665"/>
    <w:rsid w:val="00907815"/>
    <w:rsid w:val="00910251"/>
    <w:rsid w:val="009108ED"/>
    <w:rsid w:val="009116C4"/>
    <w:rsid w:val="009134F9"/>
    <w:rsid w:val="00914351"/>
    <w:rsid w:val="00914AB7"/>
    <w:rsid w:val="00914D2B"/>
    <w:rsid w:val="009151B7"/>
    <w:rsid w:val="009158B4"/>
    <w:rsid w:val="009218B1"/>
    <w:rsid w:val="0092387F"/>
    <w:rsid w:val="00923B91"/>
    <w:rsid w:val="00923EB9"/>
    <w:rsid w:val="0092513E"/>
    <w:rsid w:val="00925703"/>
    <w:rsid w:val="00925AB2"/>
    <w:rsid w:val="00926B08"/>
    <w:rsid w:val="00927F0C"/>
    <w:rsid w:val="00930228"/>
    <w:rsid w:val="00930C37"/>
    <w:rsid w:val="009316BB"/>
    <w:rsid w:val="009323EB"/>
    <w:rsid w:val="00933B80"/>
    <w:rsid w:val="009346C2"/>
    <w:rsid w:val="00934F84"/>
    <w:rsid w:val="00935F47"/>
    <w:rsid w:val="009374E8"/>
    <w:rsid w:val="0093772F"/>
    <w:rsid w:val="00937B58"/>
    <w:rsid w:val="00940812"/>
    <w:rsid w:val="00940B88"/>
    <w:rsid w:val="009413C9"/>
    <w:rsid w:val="009423A2"/>
    <w:rsid w:val="00942FE9"/>
    <w:rsid w:val="0094338F"/>
    <w:rsid w:val="0094343B"/>
    <w:rsid w:val="00943D27"/>
    <w:rsid w:val="00944DA9"/>
    <w:rsid w:val="00945307"/>
    <w:rsid w:val="00945410"/>
    <w:rsid w:val="009475B3"/>
    <w:rsid w:val="00947824"/>
    <w:rsid w:val="00950CAB"/>
    <w:rsid w:val="00950D70"/>
    <w:rsid w:val="00950DCD"/>
    <w:rsid w:val="0095285B"/>
    <w:rsid w:val="0095426C"/>
    <w:rsid w:val="00955536"/>
    <w:rsid w:val="00955C0A"/>
    <w:rsid w:val="009569A0"/>
    <w:rsid w:val="00956C63"/>
    <w:rsid w:val="009575A8"/>
    <w:rsid w:val="009602E4"/>
    <w:rsid w:val="00960BF0"/>
    <w:rsid w:val="009619FF"/>
    <w:rsid w:val="00963121"/>
    <w:rsid w:val="0096322F"/>
    <w:rsid w:val="00963DBE"/>
    <w:rsid w:val="00964CF1"/>
    <w:rsid w:val="00964CF9"/>
    <w:rsid w:val="009664B6"/>
    <w:rsid w:val="0097088F"/>
    <w:rsid w:val="0097090F"/>
    <w:rsid w:val="0097262A"/>
    <w:rsid w:val="00973B67"/>
    <w:rsid w:val="00974549"/>
    <w:rsid w:val="00975912"/>
    <w:rsid w:val="00976D14"/>
    <w:rsid w:val="0098254F"/>
    <w:rsid w:val="0098285E"/>
    <w:rsid w:val="009854B4"/>
    <w:rsid w:val="00986078"/>
    <w:rsid w:val="009860F9"/>
    <w:rsid w:val="0098662A"/>
    <w:rsid w:val="00987914"/>
    <w:rsid w:val="00987BC4"/>
    <w:rsid w:val="009904E0"/>
    <w:rsid w:val="00990B97"/>
    <w:rsid w:val="00990C54"/>
    <w:rsid w:val="00991503"/>
    <w:rsid w:val="00991DD7"/>
    <w:rsid w:val="0099267B"/>
    <w:rsid w:val="009929D3"/>
    <w:rsid w:val="0099342B"/>
    <w:rsid w:val="00993793"/>
    <w:rsid w:val="00994FEE"/>
    <w:rsid w:val="00995409"/>
    <w:rsid w:val="00996069"/>
    <w:rsid w:val="00996436"/>
    <w:rsid w:val="00997D63"/>
    <w:rsid w:val="009A0A4F"/>
    <w:rsid w:val="009A0F2D"/>
    <w:rsid w:val="009A10AE"/>
    <w:rsid w:val="009A121D"/>
    <w:rsid w:val="009A286E"/>
    <w:rsid w:val="009A2D63"/>
    <w:rsid w:val="009A4277"/>
    <w:rsid w:val="009A55A2"/>
    <w:rsid w:val="009A6C35"/>
    <w:rsid w:val="009B0103"/>
    <w:rsid w:val="009B0395"/>
    <w:rsid w:val="009B06A3"/>
    <w:rsid w:val="009B122B"/>
    <w:rsid w:val="009B223C"/>
    <w:rsid w:val="009B4053"/>
    <w:rsid w:val="009C1988"/>
    <w:rsid w:val="009C1C02"/>
    <w:rsid w:val="009C42C2"/>
    <w:rsid w:val="009C4776"/>
    <w:rsid w:val="009C6D54"/>
    <w:rsid w:val="009D034E"/>
    <w:rsid w:val="009D039D"/>
    <w:rsid w:val="009D0F68"/>
    <w:rsid w:val="009D1543"/>
    <w:rsid w:val="009D2F8E"/>
    <w:rsid w:val="009D3DFA"/>
    <w:rsid w:val="009D46C6"/>
    <w:rsid w:val="009D5F6A"/>
    <w:rsid w:val="009D67B2"/>
    <w:rsid w:val="009D6A2A"/>
    <w:rsid w:val="009D6D91"/>
    <w:rsid w:val="009E0771"/>
    <w:rsid w:val="009E1BBE"/>
    <w:rsid w:val="009E2DF5"/>
    <w:rsid w:val="009E4722"/>
    <w:rsid w:val="009E4B0E"/>
    <w:rsid w:val="009E5166"/>
    <w:rsid w:val="009E5238"/>
    <w:rsid w:val="009E560E"/>
    <w:rsid w:val="009E675D"/>
    <w:rsid w:val="009E6AD0"/>
    <w:rsid w:val="009E7202"/>
    <w:rsid w:val="009E79B3"/>
    <w:rsid w:val="009E7EB1"/>
    <w:rsid w:val="009F05B8"/>
    <w:rsid w:val="009F0B6A"/>
    <w:rsid w:val="009F1BF9"/>
    <w:rsid w:val="009F214B"/>
    <w:rsid w:val="009F7047"/>
    <w:rsid w:val="009F71C3"/>
    <w:rsid w:val="00A0021A"/>
    <w:rsid w:val="00A01AD2"/>
    <w:rsid w:val="00A02608"/>
    <w:rsid w:val="00A0271C"/>
    <w:rsid w:val="00A03BCB"/>
    <w:rsid w:val="00A07560"/>
    <w:rsid w:val="00A110A3"/>
    <w:rsid w:val="00A12425"/>
    <w:rsid w:val="00A12680"/>
    <w:rsid w:val="00A12EEB"/>
    <w:rsid w:val="00A14370"/>
    <w:rsid w:val="00A14D2F"/>
    <w:rsid w:val="00A14F97"/>
    <w:rsid w:val="00A15FD7"/>
    <w:rsid w:val="00A16B71"/>
    <w:rsid w:val="00A16C5B"/>
    <w:rsid w:val="00A16FE7"/>
    <w:rsid w:val="00A173B2"/>
    <w:rsid w:val="00A17C8B"/>
    <w:rsid w:val="00A20E77"/>
    <w:rsid w:val="00A20F73"/>
    <w:rsid w:val="00A21783"/>
    <w:rsid w:val="00A22358"/>
    <w:rsid w:val="00A23D15"/>
    <w:rsid w:val="00A24868"/>
    <w:rsid w:val="00A24D1A"/>
    <w:rsid w:val="00A24D9C"/>
    <w:rsid w:val="00A25D94"/>
    <w:rsid w:val="00A264EF"/>
    <w:rsid w:val="00A278A8"/>
    <w:rsid w:val="00A3099B"/>
    <w:rsid w:val="00A30A3F"/>
    <w:rsid w:val="00A313EA"/>
    <w:rsid w:val="00A3149B"/>
    <w:rsid w:val="00A325CE"/>
    <w:rsid w:val="00A326AE"/>
    <w:rsid w:val="00A34D5C"/>
    <w:rsid w:val="00A34F42"/>
    <w:rsid w:val="00A367D8"/>
    <w:rsid w:val="00A36C09"/>
    <w:rsid w:val="00A377DE"/>
    <w:rsid w:val="00A40359"/>
    <w:rsid w:val="00A4069F"/>
    <w:rsid w:val="00A40FEA"/>
    <w:rsid w:val="00A41946"/>
    <w:rsid w:val="00A43C38"/>
    <w:rsid w:val="00A4564D"/>
    <w:rsid w:val="00A460D7"/>
    <w:rsid w:val="00A461C5"/>
    <w:rsid w:val="00A4642B"/>
    <w:rsid w:val="00A47585"/>
    <w:rsid w:val="00A47931"/>
    <w:rsid w:val="00A479A5"/>
    <w:rsid w:val="00A50D5D"/>
    <w:rsid w:val="00A51140"/>
    <w:rsid w:val="00A51376"/>
    <w:rsid w:val="00A53337"/>
    <w:rsid w:val="00A53978"/>
    <w:rsid w:val="00A544D3"/>
    <w:rsid w:val="00A551DF"/>
    <w:rsid w:val="00A552C8"/>
    <w:rsid w:val="00A56816"/>
    <w:rsid w:val="00A56B45"/>
    <w:rsid w:val="00A56CFD"/>
    <w:rsid w:val="00A5701F"/>
    <w:rsid w:val="00A6006B"/>
    <w:rsid w:val="00A604E9"/>
    <w:rsid w:val="00A60D20"/>
    <w:rsid w:val="00A6134B"/>
    <w:rsid w:val="00A61DCC"/>
    <w:rsid w:val="00A652F4"/>
    <w:rsid w:val="00A6553D"/>
    <w:rsid w:val="00A70899"/>
    <w:rsid w:val="00A70B71"/>
    <w:rsid w:val="00A71DE2"/>
    <w:rsid w:val="00A72346"/>
    <w:rsid w:val="00A72B19"/>
    <w:rsid w:val="00A73DE3"/>
    <w:rsid w:val="00A741BF"/>
    <w:rsid w:val="00A75155"/>
    <w:rsid w:val="00A752B2"/>
    <w:rsid w:val="00A77287"/>
    <w:rsid w:val="00A8072A"/>
    <w:rsid w:val="00A82051"/>
    <w:rsid w:val="00A82581"/>
    <w:rsid w:val="00A82BBC"/>
    <w:rsid w:val="00A8459E"/>
    <w:rsid w:val="00A8519B"/>
    <w:rsid w:val="00A852ED"/>
    <w:rsid w:val="00A854C3"/>
    <w:rsid w:val="00A85519"/>
    <w:rsid w:val="00A85596"/>
    <w:rsid w:val="00A86A6E"/>
    <w:rsid w:val="00A86ABC"/>
    <w:rsid w:val="00A87138"/>
    <w:rsid w:val="00A873A4"/>
    <w:rsid w:val="00A90C9D"/>
    <w:rsid w:val="00A90E68"/>
    <w:rsid w:val="00A90E6A"/>
    <w:rsid w:val="00A911E4"/>
    <w:rsid w:val="00A916F0"/>
    <w:rsid w:val="00A92164"/>
    <w:rsid w:val="00A927CD"/>
    <w:rsid w:val="00A92924"/>
    <w:rsid w:val="00A9439C"/>
    <w:rsid w:val="00A96CE7"/>
    <w:rsid w:val="00A97326"/>
    <w:rsid w:val="00A97B7B"/>
    <w:rsid w:val="00AA0064"/>
    <w:rsid w:val="00AA0481"/>
    <w:rsid w:val="00AA1EB7"/>
    <w:rsid w:val="00AA221C"/>
    <w:rsid w:val="00AA3063"/>
    <w:rsid w:val="00AA3169"/>
    <w:rsid w:val="00AA3C3F"/>
    <w:rsid w:val="00AA3D55"/>
    <w:rsid w:val="00AA436E"/>
    <w:rsid w:val="00AA534E"/>
    <w:rsid w:val="00AA54BB"/>
    <w:rsid w:val="00AA6015"/>
    <w:rsid w:val="00AA60E1"/>
    <w:rsid w:val="00AA610F"/>
    <w:rsid w:val="00AA6A12"/>
    <w:rsid w:val="00AA78EA"/>
    <w:rsid w:val="00AB21DE"/>
    <w:rsid w:val="00AB3074"/>
    <w:rsid w:val="00AB45CF"/>
    <w:rsid w:val="00AB4B0E"/>
    <w:rsid w:val="00AB6648"/>
    <w:rsid w:val="00AB7276"/>
    <w:rsid w:val="00AB731F"/>
    <w:rsid w:val="00AC022F"/>
    <w:rsid w:val="00AC0783"/>
    <w:rsid w:val="00AC0D92"/>
    <w:rsid w:val="00AC35E1"/>
    <w:rsid w:val="00AC3EA2"/>
    <w:rsid w:val="00AC42F3"/>
    <w:rsid w:val="00AC6EC9"/>
    <w:rsid w:val="00AC7661"/>
    <w:rsid w:val="00AC77F2"/>
    <w:rsid w:val="00AD0AD1"/>
    <w:rsid w:val="00AD0FCE"/>
    <w:rsid w:val="00AD1411"/>
    <w:rsid w:val="00AD1606"/>
    <w:rsid w:val="00AD1A8C"/>
    <w:rsid w:val="00AD22BE"/>
    <w:rsid w:val="00AD2504"/>
    <w:rsid w:val="00AD2CC6"/>
    <w:rsid w:val="00AD4EB0"/>
    <w:rsid w:val="00AD5240"/>
    <w:rsid w:val="00AD5252"/>
    <w:rsid w:val="00AD6402"/>
    <w:rsid w:val="00AE1054"/>
    <w:rsid w:val="00AE1B33"/>
    <w:rsid w:val="00AE1F72"/>
    <w:rsid w:val="00AE2789"/>
    <w:rsid w:val="00AE2B79"/>
    <w:rsid w:val="00AE2B9F"/>
    <w:rsid w:val="00AE3100"/>
    <w:rsid w:val="00AE5031"/>
    <w:rsid w:val="00AE5634"/>
    <w:rsid w:val="00AE6BD6"/>
    <w:rsid w:val="00AE6D70"/>
    <w:rsid w:val="00AE754A"/>
    <w:rsid w:val="00AE768A"/>
    <w:rsid w:val="00AE7CF6"/>
    <w:rsid w:val="00AF0027"/>
    <w:rsid w:val="00AF0975"/>
    <w:rsid w:val="00AF1B6F"/>
    <w:rsid w:val="00AF311F"/>
    <w:rsid w:val="00AF5E98"/>
    <w:rsid w:val="00AF6448"/>
    <w:rsid w:val="00AF659F"/>
    <w:rsid w:val="00AF6E87"/>
    <w:rsid w:val="00AF710F"/>
    <w:rsid w:val="00AF71E8"/>
    <w:rsid w:val="00AF7D47"/>
    <w:rsid w:val="00B002A7"/>
    <w:rsid w:val="00B0066C"/>
    <w:rsid w:val="00B008B6"/>
    <w:rsid w:val="00B00BDD"/>
    <w:rsid w:val="00B011E5"/>
    <w:rsid w:val="00B017F5"/>
    <w:rsid w:val="00B01D72"/>
    <w:rsid w:val="00B035E8"/>
    <w:rsid w:val="00B04E20"/>
    <w:rsid w:val="00B06918"/>
    <w:rsid w:val="00B077E6"/>
    <w:rsid w:val="00B07E71"/>
    <w:rsid w:val="00B11017"/>
    <w:rsid w:val="00B117C8"/>
    <w:rsid w:val="00B11F7C"/>
    <w:rsid w:val="00B121A2"/>
    <w:rsid w:val="00B12F59"/>
    <w:rsid w:val="00B13218"/>
    <w:rsid w:val="00B13B3D"/>
    <w:rsid w:val="00B14736"/>
    <w:rsid w:val="00B15FFE"/>
    <w:rsid w:val="00B16D7A"/>
    <w:rsid w:val="00B1799B"/>
    <w:rsid w:val="00B20180"/>
    <w:rsid w:val="00B216A6"/>
    <w:rsid w:val="00B245A9"/>
    <w:rsid w:val="00B26698"/>
    <w:rsid w:val="00B2784B"/>
    <w:rsid w:val="00B27AEE"/>
    <w:rsid w:val="00B30BBF"/>
    <w:rsid w:val="00B31243"/>
    <w:rsid w:val="00B32990"/>
    <w:rsid w:val="00B32A5A"/>
    <w:rsid w:val="00B334C9"/>
    <w:rsid w:val="00B343D2"/>
    <w:rsid w:val="00B348C1"/>
    <w:rsid w:val="00B3507E"/>
    <w:rsid w:val="00B35273"/>
    <w:rsid w:val="00B40111"/>
    <w:rsid w:val="00B420DD"/>
    <w:rsid w:val="00B44910"/>
    <w:rsid w:val="00B44DE1"/>
    <w:rsid w:val="00B44E0A"/>
    <w:rsid w:val="00B46701"/>
    <w:rsid w:val="00B474CE"/>
    <w:rsid w:val="00B5117B"/>
    <w:rsid w:val="00B51559"/>
    <w:rsid w:val="00B516F3"/>
    <w:rsid w:val="00B52A2F"/>
    <w:rsid w:val="00B53BC1"/>
    <w:rsid w:val="00B53E92"/>
    <w:rsid w:val="00B5431A"/>
    <w:rsid w:val="00B54931"/>
    <w:rsid w:val="00B5511C"/>
    <w:rsid w:val="00B558FD"/>
    <w:rsid w:val="00B55B88"/>
    <w:rsid w:val="00B56193"/>
    <w:rsid w:val="00B56D95"/>
    <w:rsid w:val="00B57D8C"/>
    <w:rsid w:val="00B57ECB"/>
    <w:rsid w:val="00B618A4"/>
    <w:rsid w:val="00B619A9"/>
    <w:rsid w:val="00B62912"/>
    <w:rsid w:val="00B631E1"/>
    <w:rsid w:val="00B65849"/>
    <w:rsid w:val="00B65CAA"/>
    <w:rsid w:val="00B6621B"/>
    <w:rsid w:val="00B66821"/>
    <w:rsid w:val="00B675D0"/>
    <w:rsid w:val="00B67702"/>
    <w:rsid w:val="00B67707"/>
    <w:rsid w:val="00B67765"/>
    <w:rsid w:val="00B710ED"/>
    <w:rsid w:val="00B74E9E"/>
    <w:rsid w:val="00B74EE1"/>
    <w:rsid w:val="00B756E0"/>
    <w:rsid w:val="00B768C9"/>
    <w:rsid w:val="00B800D7"/>
    <w:rsid w:val="00B8012F"/>
    <w:rsid w:val="00B804E0"/>
    <w:rsid w:val="00B81027"/>
    <w:rsid w:val="00B810B9"/>
    <w:rsid w:val="00B81515"/>
    <w:rsid w:val="00B81DA2"/>
    <w:rsid w:val="00B83474"/>
    <w:rsid w:val="00B8436A"/>
    <w:rsid w:val="00B849AB"/>
    <w:rsid w:val="00B84D3B"/>
    <w:rsid w:val="00B856BB"/>
    <w:rsid w:val="00B87022"/>
    <w:rsid w:val="00B90B21"/>
    <w:rsid w:val="00B93800"/>
    <w:rsid w:val="00B9461A"/>
    <w:rsid w:val="00B94DA2"/>
    <w:rsid w:val="00B953C1"/>
    <w:rsid w:val="00B958AE"/>
    <w:rsid w:val="00B95C5A"/>
    <w:rsid w:val="00B95CBC"/>
    <w:rsid w:val="00B9779B"/>
    <w:rsid w:val="00B97E10"/>
    <w:rsid w:val="00B97FA4"/>
    <w:rsid w:val="00BA0D45"/>
    <w:rsid w:val="00BA278F"/>
    <w:rsid w:val="00BA3C19"/>
    <w:rsid w:val="00BA5BA6"/>
    <w:rsid w:val="00BA6A3B"/>
    <w:rsid w:val="00BA6B8B"/>
    <w:rsid w:val="00BB07B5"/>
    <w:rsid w:val="00BB0B8E"/>
    <w:rsid w:val="00BB1F89"/>
    <w:rsid w:val="00BB25E2"/>
    <w:rsid w:val="00BB2D1A"/>
    <w:rsid w:val="00BB3BB1"/>
    <w:rsid w:val="00BB54ED"/>
    <w:rsid w:val="00BB5A84"/>
    <w:rsid w:val="00BB5D31"/>
    <w:rsid w:val="00BB7A80"/>
    <w:rsid w:val="00BC0267"/>
    <w:rsid w:val="00BC2A30"/>
    <w:rsid w:val="00BC3F97"/>
    <w:rsid w:val="00BC4142"/>
    <w:rsid w:val="00BC4DA1"/>
    <w:rsid w:val="00BC56B6"/>
    <w:rsid w:val="00BC666F"/>
    <w:rsid w:val="00BC6774"/>
    <w:rsid w:val="00BC6787"/>
    <w:rsid w:val="00BC70BE"/>
    <w:rsid w:val="00BC7ED6"/>
    <w:rsid w:val="00BD043C"/>
    <w:rsid w:val="00BD0653"/>
    <w:rsid w:val="00BD2459"/>
    <w:rsid w:val="00BD299B"/>
    <w:rsid w:val="00BD2C59"/>
    <w:rsid w:val="00BD421E"/>
    <w:rsid w:val="00BD7FD1"/>
    <w:rsid w:val="00BE10F9"/>
    <w:rsid w:val="00BE3C30"/>
    <w:rsid w:val="00BE42B5"/>
    <w:rsid w:val="00BE495E"/>
    <w:rsid w:val="00BE58D4"/>
    <w:rsid w:val="00BE6589"/>
    <w:rsid w:val="00BE7767"/>
    <w:rsid w:val="00BE7CEE"/>
    <w:rsid w:val="00BF0061"/>
    <w:rsid w:val="00BF045B"/>
    <w:rsid w:val="00BF1036"/>
    <w:rsid w:val="00BF1A72"/>
    <w:rsid w:val="00BF1B16"/>
    <w:rsid w:val="00BF1EFC"/>
    <w:rsid w:val="00BF62E1"/>
    <w:rsid w:val="00BF6381"/>
    <w:rsid w:val="00BF6ACA"/>
    <w:rsid w:val="00C00202"/>
    <w:rsid w:val="00C021E4"/>
    <w:rsid w:val="00C0244C"/>
    <w:rsid w:val="00C02738"/>
    <w:rsid w:val="00C044B7"/>
    <w:rsid w:val="00C05132"/>
    <w:rsid w:val="00C05549"/>
    <w:rsid w:val="00C06303"/>
    <w:rsid w:val="00C06A5B"/>
    <w:rsid w:val="00C06D89"/>
    <w:rsid w:val="00C10939"/>
    <w:rsid w:val="00C117AF"/>
    <w:rsid w:val="00C14F32"/>
    <w:rsid w:val="00C151EF"/>
    <w:rsid w:val="00C15323"/>
    <w:rsid w:val="00C16071"/>
    <w:rsid w:val="00C20497"/>
    <w:rsid w:val="00C2350B"/>
    <w:rsid w:val="00C238C5"/>
    <w:rsid w:val="00C25446"/>
    <w:rsid w:val="00C25BAC"/>
    <w:rsid w:val="00C27D49"/>
    <w:rsid w:val="00C304F7"/>
    <w:rsid w:val="00C305BF"/>
    <w:rsid w:val="00C30AB3"/>
    <w:rsid w:val="00C312E5"/>
    <w:rsid w:val="00C32C55"/>
    <w:rsid w:val="00C34CB5"/>
    <w:rsid w:val="00C34E43"/>
    <w:rsid w:val="00C35BFA"/>
    <w:rsid w:val="00C35FE5"/>
    <w:rsid w:val="00C410B9"/>
    <w:rsid w:val="00C418AE"/>
    <w:rsid w:val="00C41F49"/>
    <w:rsid w:val="00C4220E"/>
    <w:rsid w:val="00C4287D"/>
    <w:rsid w:val="00C461E5"/>
    <w:rsid w:val="00C46288"/>
    <w:rsid w:val="00C4673F"/>
    <w:rsid w:val="00C46EBC"/>
    <w:rsid w:val="00C46EE0"/>
    <w:rsid w:val="00C4770E"/>
    <w:rsid w:val="00C47EC9"/>
    <w:rsid w:val="00C511BE"/>
    <w:rsid w:val="00C51C80"/>
    <w:rsid w:val="00C52643"/>
    <w:rsid w:val="00C57580"/>
    <w:rsid w:val="00C6078D"/>
    <w:rsid w:val="00C6144E"/>
    <w:rsid w:val="00C61525"/>
    <w:rsid w:val="00C6489D"/>
    <w:rsid w:val="00C64A17"/>
    <w:rsid w:val="00C66080"/>
    <w:rsid w:val="00C67064"/>
    <w:rsid w:val="00C67CCE"/>
    <w:rsid w:val="00C707BF"/>
    <w:rsid w:val="00C70A4F"/>
    <w:rsid w:val="00C72071"/>
    <w:rsid w:val="00C7338D"/>
    <w:rsid w:val="00C736B8"/>
    <w:rsid w:val="00C73BAD"/>
    <w:rsid w:val="00C74C5C"/>
    <w:rsid w:val="00C762A7"/>
    <w:rsid w:val="00C76A3E"/>
    <w:rsid w:val="00C76C35"/>
    <w:rsid w:val="00C778B0"/>
    <w:rsid w:val="00C77964"/>
    <w:rsid w:val="00C77DD7"/>
    <w:rsid w:val="00C80045"/>
    <w:rsid w:val="00C81176"/>
    <w:rsid w:val="00C81553"/>
    <w:rsid w:val="00C8290D"/>
    <w:rsid w:val="00C82C73"/>
    <w:rsid w:val="00C838A8"/>
    <w:rsid w:val="00C83FE8"/>
    <w:rsid w:val="00C842B4"/>
    <w:rsid w:val="00C8551D"/>
    <w:rsid w:val="00C856C7"/>
    <w:rsid w:val="00C8596C"/>
    <w:rsid w:val="00C86E0C"/>
    <w:rsid w:val="00C8771C"/>
    <w:rsid w:val="00C87C2F"/>
    <w:rsid w:val="00C87DFF"/>
    <w:rsid w:val="00C90229"/>
    <w:rsid w:val="00C90853"/>
    <w:rsid w:val="00C9190E"/>
    <w:rsid w:val="00C9201B"/>
    <w:rsid w:val="00C94518"/>
    <w:rsid w:val="00C9458A"/>
    <w:rsid w:val="00C95618"/>
    <w:rsid w:val="00C96649"/>
    <w:rsid w:val="00C96954"/>
    <w:rsid w:val="00CA0104"/>
    <w:rsid w:val="00CA06B1"/>
    <w:rsid w:val="00CA1B62"/>
    <w:rsid w:val="00CA1BC7"/>
    <w:rsid w:val="00CA1FC3"/>
    <w:rsid w:val="00CA35F7"/>
    <w:rsid w:val="00CA37DC"/>
    <w:rsid w:val="00CA466D"/>
    <w:rsid w:val="00CA47F4"/>
    <w:rsid w:val="00CA4EE8"/>
    <w:rsid w:val="00CA5392"/>
    <w:rsid w:val="00CA709F"/>
    <w:rsid w:val="00CA71CA"/>
    <w:rsid w:val="00CA74D0"/>
    <w:rsid w:val="00CA7CD4"/>
    <w:rsid w:val="00CB12E8"/>
    <w:rsid w:val="00CB159B"/>
    <w:rsid w:val="00CB1DEA"/>
    <w:rsid w:val="00CB299C"/>
    <w:rsid w:val="00CB29EB"/>
    <w:rsid w:val="00CB3281"/>
    <w:rsid w:val="00CB42F6"/>
    <w:rsid w:val="00CB5E6D"/>
    <w:rsid w:val="00CB65F1"/>
    <w:rsid w:val="00CC0791"/>
    <w:rsid w:val="00CC153B"/>
    <w:rsid w:val="00CC17F7"/>
    <w:rsid w:val="00CC212B"/>
    <w:rsid w:val="00CC3345"/>
    <w:rsid w:val="00CC7533"/>
    <w:rsid w:val="00CD0989"/>
    <w:rsid w:val="00CD0A10"/>
    <w:rsid w:val="00CD0BE8"/>
    <w:rsid w:val="00CD0EA3"/>
    <w:rsid w:val="00CD318F"/>
    <w:rsid w:val="00CD47A6"/>
    <w:rsid w:val="00CD4DAD"/>
    <w:rsid w:val="00CD64AB"/>
    <w:rsid w:val="00CD65C1"/>
    <w:rsid w:val="00CE0372"/>
    <w:rsid w:val="00CE189B"/>
    <w:rsid w:val="00CE23CB"/>
    <w:rsid w:val="00CE425E"/>
    <w:rsid w:val="00CE453C"/>
    <w:rsid w:val="00CE4761"/>
    <w:rsid w:val="00CE4E18"/>
    <w:rsid w:val="00CE6836"/>
    <w:rsid w:val="00CF192B"/>
    <w:rsid w:val="00CF2587"/>
    <w:rsid w:val="00CF32B8"/>
    <w:rsid w:val="00CF3419"/>
    <w:rsid w:val="00CF4539"/>
    <w:rsid w:val="00CF4B4C"/>
    <w:rsid w:val="00CF5D6C"/>
    <w:rsid w:val="00CF70FF"/>
    <w:rsid w:val="00CF76B5"/>
    <w:rsid w:val="00CF7AB4"/>
    <w:rsid w:val="00CF7E4B"/>
    <w:rsid w:val="00D02D85"/>
    <w:rsid w:val="00D02DD6"/>
    <w:rsid w:val="00D03BE7"/>
    <w:rsid w:val="00D063C2"/>
    <w:rsid w:val="00D06AF4"/>
    <w:rsid w:val="00D1105D"/>
    <w:rsid w:val="00D11403"/>
    <w:rsid w:val="00D13615"/>
    <w:rsid w:val="00D138E2"/>
    <w:rsid w:val="00D13C2E"/>
    <w:rsid w:val="00D14103"/>
    <w:rsid w:val="00D142D2"/>
    <w:rsid w:val="00D163FF"/>
    <w:rsid w:val="00D170D1"/>
    <w:rsid w:val="00D17345"/>
    <w:rsid w:val="00D1788B"/>
    <w:rsid w:val="00D21216"/>
    <w:rsid w:val="00D21CFA"/>
    <w:rsid w:val="00D243D5"/>
    <w:rsid w:val="00D26776"/>
    <w:rsid w:val="00D26F81"/>
    <w:rsid w:val="00D2714A"/>
    <w:rsid w:val="00D27956"/>
    <w:rsid w:val="00D27D20"/>
    <w:rsid w:val="00D27E2C"/>
    <w:rsid w:val="00D27F7C"/>
    <w:rsid w:val="00D30A70"/>
    <w:rsid w:val="00D30ABF"/>
    <w:rsid w:val="00D30B87"/>
    <w:rsid w:val="00D3102A"/>
    <w:rsid w:val="00D32DDF"/>
    <w:rsid w:val="00D337D8"/>
    <w:rsid w:val="00D338CD"/>
    <w:rsid w:val="00D34855"/>
    <w:rsid w:val="00D36618"/>
    <w:rsid w:val="00D3723E"/>
    <w:rsid w:val="00D37305"/>
    <w:rsid w:val="00D407A0"/>
    <w:rsid w:val="00D40E28"/>
    <w:rsid w:val="00D41BD2"/>
    <w:rsid w:val="00D41BDE"/>
    <w:rsid w:val="00D42313"/>
    <w:rsid w:val="00D42661"/>
    <w:rsid w:val="00D42E7C"/>
    <w:rsid w:val="00D4499C"/>
    <w:rsid w:val="00D44ADC"/>
    <w:rsid w:val="00D45926"/>
    <w:rsid w:val="00D45BE0"/>
    <w:rsid w:val="00D526D4"/>
    <w:rsid w:val="00D5365B"/>
    <w:rsid w:val="00D537D9"/>
    <w:rsid w:val="00D54565"/>
    <w:rsid w:val="00D54687"/>
    <w:rsid w:val="00D54E97"/>
    <w:rsid w:val="00D54EEE"/>
    <w:rsid w:val="00D54F0D"/>
    <w:rsid w:val="00D561D7"/>
    <w:rsid w:val="00D60B13"/>
    <w:rsid w:val="00D612B1"/>
    <w:rsid w:val="00D61BE4"/>
    <w:rsid w:val="00D6221C"/>
    <w:rsid w:val="00D62862"/>
    <w:rsid w:val="00D63617"/>
    <w:rsid w:val="00D65485"/>
    <w:rsid w:val="00D677B0"/>
    <w:rsid w:val="00D67B59"/>
    <w:rsid w:val="00D70EE6"/>
    <w:rsid w:val="00D71CFB"/>
    <w:rsid w:val="00D72E58"/>
    <w:rsid w:val="00D732B1"/>
    <w:rsid w:val="00D74D65"/>
    <w:rsid w:val="00D75E42"/>
    <w:rsid w:val="00D7627C"/>
    <w:rsid w:val="00D80616"/>
    <w:rsid w:val="00D81916"/>
    <w:rsid w:val="00D82F46"/>
    <w:rsid w:val="00D84E7B"/>
    <w:rsid w:val="00D85986"/>
    <w:rsid w:val="00D85D51"/>
    <w:rsid w:val="00D86B2F"/>
    <w:rsid w:val="00D87AA5"/>
    <w:rsid w:val="00D91754"/>
    <w:rsid w:val="00D9285E"/>
    <w:rsid w:val="00D93399"/>
    <w:rsid w:val="00D93756"/>
    <w:rsid w:val="00D9438B"/>
    <w:rsid w:val="00D94A44"/>
    <w:rsid w:val="00D94CA6"/>
    <w:rsid w:val="00D9646F"/>
    <w:rsid w:val="00D965E3"/>
    <w:rsid w:val="00D97529"/>
    <w:rsid w:val="00DA0123"/>
    <w:rsid w:val="00DA21A3"/>
    <w:rsid w:val="00DA21A6"/>
    <w:rsid w:val="00DA39F4"/>
    <w:rsid w:val="00DA4744"/>
    <w:rsid w:val="00DA4FE6"/>
    <w:rsid w:val="00DA5336"/>
    <w:rsid w:val="00DA6854"/>
    <w:rsid w:val="00DA6D90"/>
    <w:rsid w:val="00DA7582"/>
    <w:rsid w:val="00DA79A2"/>
    <w:rsid w:val="00DA7E9C"/>
    <w:rsid w:val="00DB04AE"/>
    <w:rsid w:val="00DB0B85"/>
    <w:rsid w:val="00DB3533"/>
    <w:rsid w:val="00DB4C03"/>
    <w:rsid w:val="00DB51B2"/>
    <w:rsid w:val="00DB6DF8"/>
    <w:rsid w:val="00DC0096"/>
    <w:rsid w:val="00DC031B"/>
    <w:rsid w:val="00DC0F0B"/>
    <w:rsid w:val="00DC2E4C"/>
    <w:rsid w:val="00DC4637"/>
    <w:rsid w:val="00DC60BB"/>
    <w:rsid w:val="00DC650C"/>
    <w:rsid w:val="00DC77DF"/>
    <w:rsid w:val="00DD0238"/>
    <w:rsid w:val="00DD077F"/>
    <w:rsid w:val="00DD0A6C"/>
    <w:rsid w:val="00DD2DA6"/>
    <w:rsid w:val="00DD2DDC"/>
    <w:rsid w:val="00DD355D"/>
    <w:rsid w:val="00DD397A"/>
    <w:rsid w:val="00DD4B14"/>
    <w:rsid w:val="00DD4EFA"/>
    <w:rsid w:val="00DD5ED5"/>
    <w:rsid w:val="00DD6AC6"/>
    <w:rsid w:val="00DD6C56"/>
    <w:rsid w:val="00DD6FA5"/>
    <w:rsid w:val="00DD7C5B"/>
    <w:rsid w:val="00DE0CA0"/>
    <w:rsid w:val="00DE2567"/>
    <w:rsid w:val="00DE2EA9"/>
    <w:rsid w:val="00DE63D6"/>
    <w:rsid w:val="00DE6C8E"/>
    <w:rsid w:val="00DF0BF4"/>
    <w:rsid w:val="00DF1C0A"/>
    <w:rsid w:val="00DF2C59"/>
    <w:rsid w:val="00DF4C33"/>
    <w:rsid w:val="00DF4C79"/>
    <w:rsid w:val="00DF6F80"/>
    <w:rsid w:val="00DF7693"/>
    <w:rsid w:val="00E008B6"/>
    <w:rsid w:val="00E00FBF"/>
    <w:rsid w:val="00E01514"/>
    <w:rsid w:val="00E01E5A"/>
    <w:rsid w:val="00E02046"/>
    <w:rsid w:val="00E0422F"/>
    <w:rsid w:val="00E04C4A"/>
    <w:rsid w:val="00E04EA5"/>
    <w:rsid w:val="00E0534D"/>
    <w:rsid w:val="00E05A71"/>
    <w:rsid w:val="00E06283"/>
    <w:rsid w:val="00E0685B"/>
    <w:rsid w:val="00E06C16"/>
    <w:rsid w:val="00E07939"/>
    <w:rsid w:val="00E11476"/>
    <w:rsid w:val="00E114F7"/>
    <w:rsid w:val="00E115ED"/>
    <w:rsid w:val="00E1455B"/>
    <w:rsid w:val="00E1500E"/>
    <w:rsid w:val="00E15395"/>
    <w:rsid w:val="00E16873"/>
    <w:rsid w:val="00E16C2D"/>
    <w:rsid w:val="00E213E5"/>
    <w:rsid w:val="00E23C45"/>
    <w:rsid w:val="00E24093"/>
    <w:rsid w:val="00E24247"/>
    <w:rsid w:val="00E24BA0"/>
    <w:rsid w:val="00E24CFB"/>
    <w:rsid w:val="00E25D97"/>
    <w:rsid w:val="00E25F80"/>
    <w:rsid w:val="00E26E88"/>
    <w:rsid w:val="00E27D47"/>
    <w:rsid w:val="00E305C7"/>
    <w:rsid w:val="00E30C42"/>
    <w:rsid w:val="00E32621"/>
    <w:rsid w:val="00E3284B"/>
    <w:rsid w:val="00E3338D"/>
    <w:rsid w:val="00E33B4C"/>
    <w:rsid w:val="00E33BE3"/>
    <w:rsid w:val="00E34889"/>
    <w:rsid w:val="00E34EE2"/>
    <w:rsid w:val="00E357F5"/>
    <w:rsid w:val="00E35A88"/>
    <w:rsid w:val="00E40DBE"/>
    <w:rsid w:val="00E414FF"/>
    <w:rsid w:val="00E4289F"/>
    <w:rsid w:val="00E42958"/>
    <w:rsid w:val="00E430AD"/>
    <w:rsid w:val="00E437CB"/>
    <w:rsid w:val="00E43D5A"/>
    <w:rsid w:val="00E44528"/>
    <w:rsid w:val="00E44AC1"/>
    <w:rsid w:val="00E50193"/>
    <w:rsid w:val="00E51E36"/>
    <w:rsid w:val="00E53478"/>
    <w:rsid w:val="00E5369E"/>
    <w:rsid w:val="00E53B1C"/>
    <w:rsid w:val="00E54535"/>
    <w:rsid w:val="00E54BF3"/>
    <w:rsid w:val="00E54E13"/>
    <w:rsid w:val="00E55564"/>
    <w:rsid w:val="00E61AC9"/>
    <w:rsid w:val="00E62334"/>
    <w:rsid w:val="00E62D7F"/>
    <w:rsid w:val="00E63267"/>
    <w:rsid w:val="00E633E8"/>
    <w:rsid w:val="00E63543"/>
    <w:rsid w:val="00E6566C"/>
    <w:rsid w:val="00E65F0A"/>
    <w:rsid w:val="00E7054A"/>
    <w:rsid w:val="00E71601"/>
    <w:rsid w:val="00E71736"/>
    <w:rsid w:val="00E72135"/>
    <w:rsid w:val="00E72985"/>
    <w:rsid w:val="00E74319"/>
    <w:rsid w:val="00E74C11"/>
    <w:rsid w:val="00E75901"/>
    <w:rsid w:val="00E75D8E"/>
    <w:rsid w:val="00E76224"/>
    <w:rsid w:val="00E77011"/>
    <w:rsid w:val="00E804A4"/>
    <w:rsid w:val="00E823F3"/>
    <w:rsid w:val="00E82883"/>
    <w:rsid w:val="00E83341"/>
    <w:rsid w:val="00E83EA3"/>
    <w:rsid w:val="00E84682"/>
    <w:rsid w:val="00E85267"/>
    <w:rsid w:val="00E85A40"/>
    <w:rsid w:val="00E85CDE"/>
    <w:rsid w:val="00E86C61"/>
    <w:rsid w:val="00E86EF4"/>
    <w:rsid w:val="00E87A9F"/>
    <w:rsid w:val="00E914A5"/>
    <w:rsid w:val="00E91F76"/>
    <w:rsid w:val="00E931C6"/>
    <w:rsid w:val="00E936F1"/>
    <w:rsid w:val="00E95E1F"/>
    <w:rsid w:val="00E96372"/>
    <w:rsid w:val="00E96FD9"/>
    <w:rsid w:val="00EA201A"/>
    <w:rsid w:val="00EA23CA"/>
    <w:rsid w:val="00EA365F"/>
    <w:rsid w:val="00EA5700"/>
    <w:rsid w:val="00EA59CF"/>
    <w:rsid w:val="00EA634C"/>
    <w:rsid w:val="00EA640E"/>
    <w:rsid w:val="00EA6EC5"/>
    <w:rsid w:val="00EA7393"/>
    <w:rsid w:val="00EA79DF"/>
    <w:rsid w:val="00EB02DF"/>
    <w:rsid w:val="00EB0966"/>
    <w:rsid w:val="00EB0FC5"/>
    <w:rsid w:val="00EB1CEB"/>
    <w:rsid w:val="00EB1FC9"/>
    <w:rsid w:val="00EB21B8"/>
    <w:rsid w:val="00EB2582"/>
    <w:rsid w:val="00EB2A0B"/>
    <w:rsid w:val="00EB41F1"/>
    <w:rsid w:val="00EB44F3"/>
    <w:rsid w:val="00EB550F"/>
    <w:rsid w:val="00EB6C52"/>
    <w:rsid w:val="00EB7256"/>
    <w:rsid w:val="00EC0A2C"/>
    <w:rsid w:val="00EC2EC5"/>
    <w:rsid w:val="00EC2FFB"/>
    <w:rsid w:val="00EC40DC"/>
    <w:rsid w:val="00EC4394"/>
    <w:rsid w:val="00EC5309"/>
    <w:rsid w:val="00EC5483"/>
    <w:rsid w:val="00EC5C69"/>
    <w:rsid w:val="00EC7924"/>
    <w:rsid w:val="00ED0A66"/>
    <w:rsid w:val="00ED2813"/>
    <w:rsid w:val="00ED39D7"/>
    <w:rsid w:val="00ED4114"/>
    <w:rsid w:val="00ED53D2"/>
    <w:rsid w:val="00ED54A2"/>
    <w:rsid w:val="00ED5A32"/>
    <w:rsid w:val="00ED64DD"/>
    <w:rsid w:val="00ED6CBB"/>
    <w:rsid w:val="00ED7C31"/>
    <w:rsid w:val="00EE06C3"/>
    <w:rsid w:val="00EE0975"/>
    <w:rsid w:val="00EE14C9"/>
    <w:rsid w:val="00EE2C20"/>
    <w:rsid w:val="00EE41B7"/>
    <w:rsid w:val="00EE442A"/>
    <w:rsid w:val="00EE50DA"/>
    <w:rsid w:val="00EE56DC"/>
    <w:rsid w:val="00EE6794"/>
    <w:rsid w:val="00EE6B39"/>
    <w:rsid w:val="00EE6C9F"/>
    <w:rsid w:val="00EE73C4"/>
    <w:rsid w:val="00EE779B"/>
    <w:rsid w:val="00EF02FD"/>
    <w:rsid w:val="00EF07FD"/>
    <w:rsid w:val="00EF08A4"/>
    <w:rsid w:val="00EF0BCE"/>
    <w:rsid w:val="00EF22A7"/>
    <w:rsid w:val="00EF2670"/>
    <w:rsid w:val="00EF3069"/>
    <w:rsid w:val="00EF3CEC"/>
    <w:rsid w:val="00EF41FD"/>
    <w:rsid w:val="00EF429B"/>
    <w:rsid w:val="00EF53BB"/>
    <w:rsid w:val="00EF6931"/>
    <w:rsid w:val="00EF699D"/>
    <w:rsid w:val="00F0012A"/>
    <w:rsid w:val="00F002E6"/>
    <w:rsid w:val="00F00B13"/>
    <w:rsid w:val="00F03D0B"/>
    <w:rsid w:val="00F04945"/>
    <w:rsid w:val="00F053DD"/>
    <w:rsid w:val="00F06C68"/>
    <w:rsid w:val="00F07CE6"/>
    <w:rsid w:val="00F10045"/>
    <w:rsid w:val="00F105D3"/>
    <w:rsid w:val="00F122D7"/>
    <w:rsid w:val="00F12666"/>
    <w:rsid w:val="00F13D08"/>
    <w:rsid w:val="00F14C88"/>
    <w:rsid w:val="00F1588D"/>
    <w:rsid w:val="00F1603A"/>
    <w:rsid w:val="00F160CA"/>
    <w:rsid w:val="00F16978"/>
    <w:rsid w:val="00F17ADF"/>
    <w:rsid w:val="00F204C9"/>
    <w:rsid w:val="00F21122"/>
    <w:rsid w:val="00F21C97"/>
    <w:rsid w:val="00F21D37"/>
    <w:rsid w:val="00F225EE"/>
    <w:rsid w:val="00F23CD1"/>
    <w:rsid w:val="00F23E4B"/>
    <w:rsid w:val="00F23EE1"/>
    <w:rsid w:val="00F241CA"/>
    <w:rsid w:val="00F25EF6"/>
    <w:rsid w:val="00F26693"/>
    <w:rsid w:val="00F266BD"/>
    <w:rsid w:val="00F26A08"/>
    <w:rsid w:val="00F30AFE"/>
    <w:rsid w:val="00F342E7"/>
    <w:rsid w:val="00F355DE"/>
    <w:rsid w:val="00F36CBB"/>
    <w:rsid w:val="00F36DC8"/>
    <w:rsid w:val="00F41FA6"/>
    <w:rsid w:val="00F42405"/>
    <w:rsid w:val="00F4258C"/>
    <w:rsid w:val="00F42BD3"/>
    <w:rsid w:val="00F43523"/>
    <w:rsid w:val="00F43739"/>
    <w:rsid w:val="00F4421C"/>
    <w:rsid w:val="00F444C7"/>
    <w:rsid w:val="00F45296"/>
    <w:rsid w:val="00F453AF"/>
    <w:rsid w:val="00F45801"/>
    <w:rsid w:val="00F46D1D"/>
    <w:rsid w:val="00F47091"/>
    <w:rsid w:val="00F478EB"/>
    <w:rsid w:val="00F5166D"/>
    <w:rsid w:val="00F537A9"/>
    <w:rsid w:val="00F538ED"/>
    <w:rsid w:val="00F53F04"/>
    <w:rsid w:val="00F55084"/>
    <w:rsid w:val="00F55AAE"/>
    <w:rsid w:val="00F56ADD"/>
    <w:rsid w:val="00F6198A"/>
    <w:rsid w:val="00F61FB2"/>
    <w:rsid w:val="00F620C6"/>
    <w:rsid w:val="00F62E2C"/>
    <w:rsid w:val="00F648BA"/>
    <w:rsid w:val="00F659BE"/>
    <w:rsid w:val="00F65F5C"/>
    <w:rsid w:val="00F6704C"/>
    <w:rsid w:val="00F6783F"/>
    <w:rsid w:val="00F71371"/>
    <w:rsid w:val="00F7383F"/>
    <w:rsid w:val="00F74DDD"/>
    <w:rsid w:val="00F75447"/>
    <w:rsid w:val="00F75C8E"/>
    <w:rsid w:val="00F75CC5"/>
    <w:rsid w:val="00F76E75"/>
    <w:rsid w:val="00F778D3"/>
    <w:rsid w:val="00F7798A"/>
    <w:rsid w:val="00F801C4"/>
    <w:rsid w:val="00F8020D"/>
    <w:rsid w:val="00F8048F"/>
    <w:rsid w:val="00F811B0"/>
    <w:rsid w:val="00F81992"/>
    <w:rsid w:val="00F82946"/>
    <w:rsid w:val="00F82ABF"/>
    <w:rsid w:val="00F83843"/>
    <w:rsid w:val="00F85550"/>
    <w:rsid w:val="00F86F2B"/>
    <w:rsid w:val="00F90A02"/>
    <w:rsid w:val="00F910CC"/>
    <w:rsid w:val="00F916F3"/>
    <w:rsid w:val="00F92C57"/>
    <w:rsid w:val="00F93528"/>
    <w:rsid w:val="00F9400C"/>
    <w:rsid w:val="00F94396"/>
    <w:rsid w:val="00F95E10"/>
    <w:rsid w:val="00F96C20"/>
    <w:rsid w:val="00F96DE7"/>
    <w:rsid w:val="00F97489"/>
    <w:rsid w:val="00F97D06"/>
    <w:rsid w:val="00FA0874"/>
    <w:rsid w:val="00FA0F50"/>
    <w:rsid w:val="00FA135A"/>
    <w:rsid w:val="00FA1AD2"/>
    <w:rsid w:val="00FA1D4C"/>
    <w:rsid w:val="00FA2294"/>
    <w:rsid w:val="00FA2388"/>
    <w:rsid w:val="00FA3873"/>
    <w:rsid w:val="00FA4528"/>
    <w:rsid w:val="00FA6A37"/>
    <w:rsid w:val="00FA6BD5"/>
    <w:rsid w:val="00FA7B43"/>
    <w:rsid w:val="00FB02FC"/>
    <w:rsid w:val="00FB24C1"/>
    <w:rsid w:val="00FB2732"/>
    <w:rsid w:val="00FB45EF"/>
    <w:rsid w:val="00FB6149"/>
    <w:rsid w:val="00FB6A8C"/>
    <w:rsid w:val="00FB76EA"/>
    <w:rsid w:val="00FC04E1"/>
    <w:rsid w:val="00FC093D"/>
    <w:rsid w:val="00FC2661"/>
    <w:rsid w:val="00FC2894"/>
    <w:rsid w:val="00FC2959"/>
    <w:rsid w:val="00FC2D78"/>
    <w:rsid w:val="00FC4004"/>
    <w:rsid w:val="00FC5B67"/>
    <w:rsid w:val="00FC5E22"/>
    <w:rsid w:val="00FC6BE8"/>
    <w:rsid w:val="00FD0611"/>
    <w:rsid w:val="00FD0BA9"/>
    <w:rsid w:val="00FD35F9"/>
    <w:rsid w:val="00FD4294"/>
    <w:rsid w:val="00FD42AE"/>
    <w:rsid w:val="00FD56FA"/>
    <w:rsid w:val="00FD57C0"/>
    <w:rsid w:val="00FD6450"/>
    <w:rsid w:val="00FD6ECF"/>
    <w:rsid w:val="00FE0F4F"/>
    <w:rsid w:val="00FE165F"/>
    <w:rsid w:val="00FE225B"/>
    <w:rsid w:val="00FE2392"/>
    <w:rsid w:val="00FE3967"/>
    <w:rsid w:val="00FE42A3"/>
    <w:rsid w:val="00FE5072"/>
    <w:rsid w:val="00FE5734"/>
    <w:rsid w:val="00FE63AC"/>
    <w:rsid w:val="00FE6DBE"/>
    <w:rsid w:val="00FE7170"/>
    <w:rsid w:val="00FE75AB"/>
    <w:rsid w:val="00FE7EF6"/>
    <w:rsid w:val="00FF0340"/>
    <w:rsid w:val="00FF052E"/>
    <w:rsid w:val="00FF2F77"/>
    <w:rsid w:val="00FF44B8"/>
    <w:rsid w:val="00FF4952"/>
    <w:rsid w:val="00FF61F6"/>
    <w:rsid w:val="00FF64A2"/>
    <w:rsid w:val="00FF6F51"/>
    <w:rsid w:val="00FF734D"/>
    <w:rsid w:val="00FF79A1"/>
    <w:rsid w:val="00FF7A36"/>
    <w:rsid w:val="24885E9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F67A"/>
  <w14:defaultImageDpi w14:val="0"/>
  <w15:docId w15:val="{8226FD2D-68F1-4C2A-97AF-1B266CD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4688"/>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paragraph" w:styleId="Pealkiri3">
    <w:name w:val="heading 3"/>
    <w:basedOn w:val="Normaallaad"/>
    <w:next w:val="Normaallaad"/>
    <w:link w:val="Pealkiri3Mrk"/>
    <w:uiPriority w:val="9"/>
    <w:unhideWhenUsed/>
    <w:qFormat/>
    <w:rsid w:val="00BB7A80"/>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3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semiHidden/>
    <w:rsid w:val="00B84D3B"/>
  </w:style>
  <w:style w:type="character" w:customStyle="1" w:styleId="KommentaaritekstMrk">
    <w:name w:val="Kommentaari tekst Märk"/>
    <w:basedOn w:val="Liguvaikefont"/>
    <w:link w:val="Kommentaaritekst"/>
    <w:uiPriority w:val="99"/>
    <w:semiHidden/>
    <w:locked/>
    <w:rsid w:val="000216D1"/>
    <w:rPr>
      <w:rFonts w:cs="Times New Roman"/>
      <w:lang w:val="et-EE"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060722"/>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sz w:val="20"/>
      <w:szCs w:val="20"/>
      <w:lang w:eastAsia="en-US"/>
    </w:rPr>
  </w:style>
  <w:style w:type="character" w:customStyle="1" w:styleId="AllmrkusetekstMrk181">
    <w:name w:val="Allmärkuse tekst Märk181"/>
    <w:aliases w:val="Footnote Text Char Char Char Char Märk147,Footnote Text Char Char Märk147,Footnote Text Char Char Char Char Char Märk147,Footnote Text Char Char Char Char Char Char Char Char Märk147,Footnote Text Char Char Char Märk147"/>
    <w:basedOn w:val="Liguvaikefont"/>
    <w:uiPriority w:val="99"/>
    <w:semiHidden/>
    <w:rPr>
      <w:rFonts w:cs="Times New Roman"/>
      <w:sz w:val="20"/>
      <w:szCs w:val="20"/>
      <w:lang w:val="x-none" w:eastAsia="en-US"/>
    </w:rPr>
  </w:style>
  <w:style w:type="character" w:customStyle="1" w:styleId="AllmrkusetekstMrk180">
    <w:name w:val="Allmärkuse tekst Märk180"/>
    <w:aliases w:val="Footnote Text Char Char Char Char Märk146,Footnote Text Char Char Märk146,Footnote Text Char Char Char Char Char Märk146,Footnote Text Char Char Char Char Char Char Char Char Märk146,Footnote Text Char Char Char Märk146"/>
    <w:basedOn w:val="Liguvaikefont"/>
    <w:uiPriority w:val="99"/>
    <w:semiHidden/>
    <w:rPr>
      <w:rFonts w:cs="Times New Roman"/>
      <w:sz w:val="20"/>
      <w:szCs w:val="20"/>
      <w:lang w:val="x-none" w:eastAsia="en-US"/>
    </w:rPr>
  </w:style>
  <w:style w:type="character" w:customStyle="1" w:styleId="AllmrkusetekstMrk179">
    <w:name w:val="Allmärkuse tekst Märk179"/>
    <w:aliases w:val="Footnote Text Char Char Char Char Märk145,Footnote Text Char Char Märk145,Footnote Text Char Char Char Char Char Märk145,Footnote Text Char Char Char Char Char Char Char Char Märk145,Footnote Text Char Char Char Märk145"/>
    <w:basedOn w:val="Liguvaikefont"/>
    <w:uiPriority w:val="99"/>
    <w:semiHidden/>
    <w:rPr>
      <w:rFonts w:cs="Times New Roman"/>
      <w:sz w:val="20"/>
      <w:szCs w:val="20"/>
      <w:lang w:val="x-none" w:eastAsia="en-US"/>
    </w:rPr>
  </w:style>
  <w:style w:type="character" w:customStyle="1" w:styleId="AllmrkusetekstMrk178">
    <w:name w:val="Allmärkuse tekst Märk178"/>
    <w:aliases w:val="Footnote Text Char Char Char Char Märk144,Footnote Text Char Char Märk144,Footnote Text Char Char Char Char Char Märk144,Footnote Text Char Char Char Char Char Char Char Char Märk144,Footnote Text Char Char Char Märk144"/>
    <w:basedOn w:val="Liguvaikefont"/>
    <w:uiPriority w:val="99"/>
    <w:semiHidden/>
    <w:rPr>
      <w:rFonts w:cs="Times New Roman"/>
      <w:sz w:val="20"/>
      <w:szCs w:val="20"/>
      <w:lang w:val="x-none" w:eastAsia="en-US"/>
    </w:rPr>
  </w:style>
  <w:style w:type="character" w:customStyle="1" w:styleId="AllmrkusetekstMrk177">
    <w:name w:val="Allmärkuse tekst Märk177"/>
    <w:aliases w:val="Footnote Text Char Char Char Char Märk143,Footnote Text Char Char Märk143,Footnote Text Char Char Char Char Char Märk143,Footnote Text Char Char Char Char Char Char Char Char Märk143,Footnote Text Char Char Char Märk143"/>
    <w:basedOn w:val="Liguvaikefont"/>
    <w:uiPriority w:val="99"/>
    <w:semiHidden/>
    <w:rPr>
      <w:rFonts w:cs="Times New Roman"/>
      <w:sz w:val="20"/>
      <w:szCs w:val="20"/>
      <w:lang w:val="x-none" w:eastAsia="en-US"/>
    </w:rPr>
  </w:style>
  <w:style w:type="character" w:customStyle="1" w:styleId="AllmrkusetekstMrk176">
    <w:name w:val="Allmärkuse tekst Märk176"/>
    <w:aliases w:val="Footnote Text Char Char Char Char Märk142,Footnote Text Char Char Märk142,Footnote Text Char Char Char Char Char Märk142,Footnote Text Char Char Char Char Char Char Char Char Märk142,Footnote Text Char Char Char Märk142"/>
    <w:basedOn w:val="Liguvaikefont"/>
    <w:uiPriority w:val="99"/>
    <w:semiHidden/>
    <w:rPr>
      <w:rFonts w:cs="Times New Roman"/>
      <w:sz w:val="20"/>
      <w:szCs w:val="20"/>
      <w:lang w:val="x-none" w:eastAsia="en-US"/>
    </w:rPr>
  </w:style>
  <w:style w:type="character" w:customStyle="1" w:styleId="AllmrkusetekstMrk175">
    <w:name w:val="Allmärkuse tekst Märk175"/>
    <w:aliases w:val="Footnote Text Char Char Char Char Märk141,Footnote Text Char Char Märk141,Footnote Text Char Char Char Char Char Märk141,Footnote Text Char Char Char Char Char Char Char Char Märk141,Footnote Text Char Char Char Märk141"/>
    <w:basedOn w:val="Liguvaikefont"/>
    <w:uiPriority w:val="99"/>
    <w:semiHidden/>
    <w:rPr>
      <w:rFonts w:cs="Times New Roman"/>
      <w:sz w:val="20"/>
      <w:szCs w:val="20"/>
      <w:lang w:val="x-none" w:eastAsia="en-US"/>
    </w:rPr>
  </w:style>
  <w:style w:type="character" w:customStyle="1" w:styleId="AllmrkusetekstMrk174">
    <w:name w:val="Allmärkuse tekst Märk174"/>
    <w:aliases w:val="Footnote Text Char Char Char Char Märk140,Footnote Text Char Char Märk140,Footnote Text Char Char Char Char Char Märk140,Footnote Text Char Char Char Char Char Char Char Char Märk140,Footnote Text Char Char Char Märk140"/>
    <w:basedOn w:val="Liguvaikefont"/>
    <w:uiPriority w:val="99"/>
    <w:semiHidden/>
    <w:rPr>
      <w:rFonts w:cs="Times New Roman"/>
      <w:sz w:val="20"/>
      <w:szCs w:val="20"/>
      <w:lang w:val="x-none" w:eastAsia="en-US"/>
    </w:rPr>
  </w:style>
  <w:style w:type="character" w:customStyle="1" w:styleId="AllmrkusetekstMrk173">
    <w:name w:val="Allmärkuse tekst Märk173"/>
    <w:aliases w:val="Footnote Text Char Char Char Char Märk139,Footnote Text Char Char Märk139,Footnote Text Char Char Char Char Char Märk139,Footnote Text Char Char Char Char Char Char Char Char Märk139,Footnote Text Char Char Char Märk139"/>
    <w:basedOn w:val="Liguvaikefont"/>
    <w:uiPriority w:val="99"/>
    <w:semiHidden/>
    <w:rPr>
      <w:rFonts w:cs="Times New Roman"/>
      <w:sz w:val="20"/>
      <w:szCs w:val="20"/>
      <w:lang w:val="x-none" w:eastAsia="en-US"/>
    </w:rPr>
  </w:style>
  <w:style w:type="character" w:customStyle="1" w:styleId="AllmrkusetekstMrk172">
    <w:name w:val="Allmärkuse tekst Märk172"/>
    <w:aliases w:val="Footnote Text Char Char Char Char Märk138,Footnote Text Char Char Märk138,Footnote Text Char Char Char Char Char Märk138,Footnote Text Char Char Char Char Char Char Char Char Märk138,Footnote Text Char Char Char Märk138"/>
    <w:basedOn w:val="Liguvaikefont"/>
    <w:uiPriority w:val="99"/>
    <w:semiHidden/>
    <w:rPr>
      <w:rFonts w:cs="Times New Roman"/>
      <w:sz w:val="20"/>
      <w:szCs w:val="20"/>
      <w:lang w:val="x-none" w:eastAsia="en-US"/>
    </w:rPr>
  </w:style>
  <w:style w:type="character" w:customStyle="1" w:styleId="AllmrkusetekstMrk171">
    <w:name w:val="Allmärkuse tekst Märk171"/>
    <w:aliases w:val="Footnote Text Char Char Char Char Märk137,Footnote Text Char Char Märk137,Footnote Text Char Char Char Char Char Märk137,Footnote Text Char Char Char Char Char Char Char Char Märk137,Footnote Text Char Char Char Märk137"/>
    <w:basedOn w:val="Liguvaikefont"/>
    <w:uiPriority w:val="99"/>
    <w:semiHidden/>
    <w:rPr>
      <w:rFonts w:cs="Times New Roman"/>
      <w:sz w:val="20"/>
      <w:szCs w:val="20"/>
      <w:lang w:val="x-none" w:eastAsia="en-US"/>
    </w:rPr>
  </w:style>
  <w:style w:type="character" w:customStyle="1" w:styleId="AllmrkusetekstMrk170">
    <w:name w:val="Allmärkuse tekst Märk170"/>
    <w:aliases w:val="Footnote Text Char Char Char Char Märk136,Footnote Text Char Char Märk136,Footnote Text Char Char Char Char Char Märk136,Footnote Text Char Char Char Char Char Char Char Char Märk136,Footnote Text Char Char Char Märk136"/>
    <w:basedOn w:val="Liguvaikefont"/>
    <w:uiPriority w:val="99"/>
    <w:semiHidden/>
    <w:rPr>
      <w:rFonts w:cs="Times New Roman"/>
      <w:sz w:val="20"/>
      <w:szCs w:val="20"/>
      <w:lang w:val="x-none" w:eastAsia="en-US"/>
    </w:rPr>
  </w:style>
  <w:style w:type="character" w:customStyle="1" w:styleId="AllmrkusetekstMrk169">
    <w:name w:val="Allmärkuse tekst Märk169"/>
    <w:aliases w:val="Footnote Text Char Char Char Char Märk135,Footnote Text Char Char Märk135,Footnote Text Char Char Char Char Char Märk135,Footnote Text Char Char Char Char Char Char Char Char Märk135,Footnote Text Char Char Char Märk135"/>
    <w:basedOn w:val="Liguvaikefont"/>
    <w:uiPriority w:val="99"/>
    <w:semiHidden/>
    <w:rPr>
      <w:rFonts w:cs="Times New Roman"/>
      <w:sz w:val="20"/>
      <w:szCs w:val="20"/>
      <w:lang w:val="x-none" w:eastAsia="en-US"/>
    </w:rPr>
  </w:style>
  <w:style w:type="character" w:customStyle="1" w:styleId="AllmrkusetekstMrk168">
    <w:name w:val="Allmärkuse tekst Märk168"/>
    <w:aliases w:val="Footnote Text Char Char Char Char Märk134,Footnote Text Char Char Märk134,Footnote Text Char Char Char Char Char Märk134,Footnote Text Char Char Char Char Char Char Char Char Märk134,Footnote Text Char Char Char Märk134"/>
    <w:basedOn w:val="Liguvaikefont"/>
    <w:uiPriority w:val="99"/>
    <w:semiHidden/>
    <w:rPr>
      <w:rFonts w:cs="Times New Roman"/>
      <w:sz w:val="20"/>
      <w:szCs w:val="20"/>
      <w:lang w:val="x-none" w:eastAsia="en-US"/>
    </w:rPr>
  </w:style>
  <w:style w:type="character" w:customStyle="1" w:styleId="AllmrkusetekstMrk167">
    <w:name w:val="Allmärkuse tekst Märk167"/>
    <w:aliases w:val="Footnote Text Char Char Char Char Märk133,Footnote Text Char Char Märk133,Footnote Text Char Char Char Char Char Märk133,Footnote Text Char Char Char Char Char Char Char Char Märk133,Footnote Text Char Char Char Märk133"/>
    <w:basedOn w:val="Liguvaikefont"/>
    <w:uiPriority w:val="99"/>
    <w:semiHidden/>
    <w:rPr>
      <w:rFonts w:cs="Times New Roman"/>
      <w:sz w:val="20"/>
      <w:szCs w:val="20"/>
      <w:lang w:val="x-none" w:eastAsia="en-US"/>
    </w:rPr>
  </w:style>
  <w:style w:type="character" w:customStyle="1" w:styleId="AllmrkusetekstMrk166">
    <w:name w:val="Allmärkuse tekst Märk166"/>
    <w:aliases w:val="Footnote Text Char Char Char Char Märk132,Footnote Text Char Char Märk132,Footnote Text Char Char Char Char Char Märk132,Footnote Text Char Char Char Char Char Char Char Char Märk132,Footnote Text Char Char Char Märk132"/>
    <w:basedOn w:val="Liguvaikefont"/>
    <w:uiPriority w:val="99"/>
    <w:semiHidden/>
    <w:rPr>
      <w:rFonts w:cs="Times New Roman"/>
      <w:sz w:val="20"/>
      <w:szCs w:val="20"/>
      <w:lang w:val="x-none" w:eastAsia="en-US"/>
    </w:rPr>
  </w:style>
  <w:style w:type="character" w:customStyle="1" w:styleId="AllmrkusetekstMrk165">
    <w:name w:val="Allmärkuse tekst Märk165"/>
    <w:aliases w:val="Footnote Text Char Char Char Char Märk131,Footnote Text Char Char Märk131,Footnote Text Char Char Char Char Char Märk131,Footnote Text Char Char Char Char Char Char Char Char Märk131,Footnote Text Char Char Char Märk131"/>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basedOn w:val="Normaallaad"/>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paragraph" w:customStyle="1" w:styleId="Text1">
    <w:name w:val="Text 1"/>
    <w:basedOn w:val="Normaallaad"/>
    <w:link w:val="Text1Char"/>
    <w:uiPriority w:val="99"/>
    <w:rsid w:val="00556479"/>
    <w:pPr>
      <w:spacing w:after="240"/>
      <w:ind w:left="482"/>
      <w:jc w:val="both"/>
    </w:pPr>
    <w:rPr>
      <w:sz w:val="24"/>
      <w:lang w:val="en-GB"/>
    </w:rPr>
  </w:style>
  <w:style w:type="character" w:customStyle="1" w:styleId="Text1Char">
    <w:name w:val="Text 1 Char"/>
    <w:link w:val="Text1"/>
    <w:uiPriority w:val="99"/>
    <w:locked/>
    <w:rsid w:val="00556479"/>
    <w:rPr>
      <w:sz w:val="24"/>
      <w:szCs w:val="20"/>
      <w:lang w:val="en-GB" w:eastAsia="en-US"/>
    </w:rPr>
  </w:style>
  <w:style w:type="character" w:styleId="Hperlink">
    <w:name w:val="Hyperlink"/>
    <w:basedOn w:val="Liguvaikefont"/>
    <w:uiPriority w:val="99"/>
    <w:rsid w:val="005077C1"/>
    <w:rPr>
      <w:rFonts w:cs="Times New Roman"/>
      <w:color w:val="0000FF" w:themeColor="hyperlink"/>
      <w:u w:val="single"/>
    </w:rPr>
  </w:style>
  <w:style w:type="character" w:styleId="Klastatudhperlink">
    <w:name w:val="FollowedHyperlink"/>
    <w:basedOn w:val="Liguvaikefont"/>
    <w:uiPriority w:val="99"/>
    <w:rsid w:val="00E01514"/>
    <w:rPr>
      <w:color w:val="800080" w:themeColor="followedHyperlink"/>
      <w:u w:val="single"/>
    </w:rPr>
  </w:style>
  <w:style w:type="character" w:customStyle="1" w:styleId="Pealkiri3Mrk">
    <w:name w:val="Pealkiri 3 Märk"/>
    <w:basedOn w:val="Liguvaikefont"/>
    <w:link w:val="Pealkiri3"/>
    <w:uiPriority w:val="9"/>
    <w:rsid w:val="00BB7A80"/>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E75D8E"/>
    <w:pPr>
      <w:autoSpaceDE w:val="0"/>
      <w:autoSpaceDN w:val="0"/>
      <w:adjustRightInd w:val="0"/>
      <w:spacing w:after="0" w:line="240" w:lineRule="auto"/>
    </w:pPr>
    <w:rPr>
      <w:rFonts w:ascii="Arial" w:hAnsi="Arial" w:cs="Arial"/>
      <w:color w:val="000000"/>
      <w:sz w:val="24"/>
      <w:szCs w:val="24"/>
    </w:rPr>
  </w:style>
  <w:style w:type="character" w:styleId="Lahendamatamainimine">
    <w:name w:val="Unresolved Mention"/>
    <w:basedOn w:val="Liguvaikefont"/>
    <w:uiPriority w:val="99"/>
    <w:semiHidden/>
    <w:unhideWhenUsed/>
    <w:rsid w:val="00616D0F"/>
    <w:rPr>
      <w:color w:val="605E5C"/>
      <w:shd w:val="clear" w:color="auto" w:fill="E1DFDD"/>
    </w:rPr>
  </w:style>
  <w:style w:type="character" w:customStyle="1" w:styleId="VahedetaMrk">
    <w:name w:val="Vahedeta Märk"/>
    <w:basedOn w:val="Liguvaikefont"/>
    <w:link w:val="Vahedeta"/>
    <w:uiPriority w:val="1"/>
    <w:locked/>
    <w:rsid w:val="00295D58"/>
    <w:rPr>
      <w:rFonts w:ascii="Calibri" w:eastAsia="Calibri" w:hAnsi="Calibri" w:cs="Calibri"/>
      <w:lang w:eastAsia="en-US"/>
    </w:rPr>
  </w:style>
  <w:style w:type="paragraph" w:styleId="Vahedeta">
    <w:name w:val="No Spacing"/>
    <w:link w:val="VahedetaMrk"/>
    <w:uiPriority w:val="1"/>
    <w:qFormat/>
    <w:rsid w:val="00295D58"/>
    <w:pPr>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704">
      <w:bodyDiv w:val="1"/>
      <w:marLeft w:val="0"/>
      <w:marRight w:val="0"/>
      <w:marTop w:val="0"/>
      <w:marBottom w:val="0"/>
      <w:divBdr>
        <w:top w:val="none" w:sz="0" w:space="0" w:color="auto"/>
        <w:left w:val="none" w:sz="0" w:space="0" w:color="auto"/>
        <w:bottom w:val="none" w:sz="0" w:space="0" w:color="auto"/>
        <w:right w:val="none" w:sz="0" w:space="0" w:color="auto"/>
      </w:divBdr>
    </w:div>
    <w:div w:id="91323097">
      <w:bodyDiv w:val="1"/>
      <w:marLeft w:val="0"/>
      <w:marRight w:val="0"/>
      <w:marTop w:val="0"/>
      <w:marBottom w:val="0"/>
      <w:divBdr>
        <w:top w:val="none" w:sz="0" w:space="0" w:color="auto"/>
        <w:left w:val="none" w:sz="0" w:space="0" w:color="auto"/>
        <w:bottom w:val="none" w:sz="0" w:space="0" w:color="auto"/>
        <w:right w:val="none" w:sz="0" w:space="0" w:color="auto"/>
      </w:divBdr>
    </w:div>
    <w:div w:id="116609792">
      <w:bodyDiv w:val="1"/>
      <w:marLeft w:val="0"/>
      <w:marRight w:val="0"/>
      <w:marTop w:val="0"/>
      <w:marBottom w:val="0"/>
      <w:divBdr>
        <w:top w:val="none" w:sz="0" w:space="0" w:color="auto"/>
        <w:left w:val="none" w:sz="0" w:space="0" w:color="auto"/>
        <w:bottom w:val="none" w:sz="0" w:space="0" w:color="auto"/>
        <w:right w:val="none" w:sz="0" w:space="0" w:color="auto"/>
      </w:divBdr>
    </w:div>
    <w:div w:id="161243708">
      <w:marLeft w:val="0"/>
      <w:marRight w:val="0"/>
      <w:marTop w:val="0"/>
      <w:marBottom w:val="0"/>
      <w:divBdr>
        <w:top w:val="none" w:sz="0" w:space="0" w:color="auto"/>
        <w:left w:val="none" w:sz="0" w:space="0" w:color="auto"/>
        <w:bottom w:val="none" w:sz="0" w:space="0" w:color="auto"/>
        <w:right w:val="none" w:sz="0" w:space="0" w:color="auto"/>
      </w:divBdr>
    </w:div>
    <w:div w:id="161243709">
      <w:marLeft w:val="0"/>
      <w:marRight w:val="0"/>
      <w:marTop w:val="0"/>
      <w:marBottom w:val="0"/>
      <w:divBdr>
        <w:top w:val="none" w:sz="0" w:space="0" w:color="auto"/>
        <w:left w:val="none" w:sz="0" w:space="0" w:color="auto"/>
        <w:bottom w:val="none" w:sz="0" w:space="0" w:color="auto"/>
        <w:right w:val="none" w:sz="0" w:space="0" w:color="auto"/>
      </w:divBdr>
    </w:div>
    <w:div w:id="161243710">
      <w:marLeft w:val="0"/>
      <w:marRight w:val="0"/>
      <w:marTop w:val="0"/>
      <w:marBottom w:val="0"/>
      <w:divBdr>
        <w:top w:val="none" w:sz="0" w:space="0" w:color="auto"/>
        <w:left w:val="none" w:sz="0" w:space="0" w:color="auto"/>
        <w:bottom w:val="none" w:sz="0" w:space="0" w:color="auto"/>
        <w:right w:val="none" w:sz="0" w:space="0" w:color="auto"/>
      </w:divBdr>
    </w:div>
    <w:div w:id="161243711">
      <w:marLeft w:val="0"/>
      <w:marRight w:val="0"/>
      <w:marTop w:val="0"/>
      <w:marBottom w:val="0"/>
      <w:divBdr>
        <w:top w:val="none" w:sz="0" w:space="0" w:color="auto"/>
        <w:left w:val="none" w:sz="0" w:space="0" w:color="auto"/>
        <w:bottom w:val="none" w:sz="0" w:space="0" w:color="auto"/>
        <w:right w:val="none" w:sz="0" w:space="0" w:color="auto"/>
      </w:divBdr>
    </w:div>
    <w:div w:id="161243712">
      <w:marLeft w:val="0"/>
      <w:marRight w:val="0"/>
      <w:marTop w:val="0"/>
      <w:marBottom w:val="0"/>
      <w:divBdr>
        <w:top w:val="none" w:sz="0" w:space="0" w:color="auto"/>
        <w:left w:val="none" w:sz="0" w:space="0" w:color="auto"/>
        <w:bottom w:val="none" w:sz="0" w:space="0" w:color="auto"/>
        <w:right w:val="none" w:sz="0" w:space="0" w:color="auto"/>
      </w:divBdr>
    </w:div>
    <w:div w:id="161243713">
      <w:marLeft w:val="0"/>
      <w:marRight w:val="0"/>
      <w:marTop w:val="0"/>
      <w:marBottom w:val="0"/>
      <w:divBdr>
        <w:top w:val="none" w:sz="0" w:space="0" w:color="auto"/>
        <w:left w:val="none" w:sz="0" w:space="0" w:color="auto"/>
        <w:bottom w:val="none" w:sz="0" w:space="0" w:color="auto"/>
        <w:right w:val="none" w:sz="0" w:space="0" w:color="auto"/>
      </w:divBdr>
    </w:div>
    <w:div w:id="161243714">
      <w:marLeft w:val="0"/>
      <w:marRight w:val="0"/>
      <w:marTop w:val="0"/>
      <w:marBottom w:val="0"/>
      <w:divBdr>
        <w:top w:val="none" w:sz="0" w:space="0" w:color="auto"/>
        <w:left w:val="none" w:sz="0" w:space="0" w:color="auto"/>
        <w:bottom w:val="none" w:sz="0" w:space="0" w:color="auto"/>
        <w:right w:val="none" w:sz="0" w:space="0" w:color="auto"/>
      </w:divBdr>
    </w:div>
    <w:div w:id="161243715">
      <w:marLeft w:val="0"/>
      <w:marRight w:val="0"/>
      <w:marTop w:val="0"/>
      <w:marBottom w:val="0"/>
      <w:divBdr>
        <w:top w:val="none" w:sz="0" w:space="0" w:color="auto"/>
        <w:left w:val="none" w:sz="0" w:space="0" w:color="auto"/>
        <w:bottom w:val="none" w:sz="0" w:space="0" w:color="auto"/>
        <w:right w:val="none" w:sz="0" w:space="0" w:color="auto"/>
      </w:divBdr>
    </w:div>
    <w:div w:id="161243716">
      <w:marLeft w:val="0"/>
      <w:marRight w:val="0"/>
      <w:marTop w:val="0"/>
      <w:marBottom w:val="0"/>
      <w:divBdr>
        <w:top w:val="none" w:sz="0" w:space="0" w:color="auto"/>
        <w:left w:val="none" w:sz="0" w:space="0" w:color="auto"/>
        <w:bottom w:val="none" w:sz="0" w:space="0" w:color="auto"/>
        <w:right w:val="none" w:sz="0" w:space="0" w:color="auto"/>
      </w:divBdr>
    </w:div>
    <w:div w:id="161243717">
      <w:marLeft w:val="0"/>
      <w:marRight w:val="0"/>
      <w:marTop w:val="0"/>
      <w:marBottom w:val="0"/>
      <w:divBdr>
        <w:top w:val="none" w:sz="0" w:space="0" w:color="auto"/>
        <w:left w:val="none" w:sz="0" w:space="0" w:color="auto"/>
        <w:bottom w:val="none" w:sz="0" w:space="0" w:color="auto"/>
        <w:right w:val="none" w:sz="0" w:space="0" w:color="auto"/>
      </w:divBdr>
    </w:div>
    <w:div w:id="161243718">
      <w:marLeft w:val="0"/>
      <w:marRight w:val="0"/>
      <w:marTop w:val="0"/>
      <w:marBottom w:val="0"/>
      <w:divBdr>
        <w:top w:val="none" w:sz="0" w:space="0" w:color="auto"/>
        <w:left w:val="none" w:sz="0" w:space="0" w:color="auto"/>
        <w:bottom w:val="none" w:sz="0" w:space="0" w:color="auto"/>
        <w:right w:val="none" w:sz="0" w:space="0" w:color="auto"/>
      </w:divBdr>
    </w:div>
    <w:div w:id="161243719">
      <w:marLeft w:val="0"/>
      <w:marRight w:val="0"/>
      <w:marTop w:val="0"/>
      <w:marBottom w:val="0"/>
      <w:divBdr>
        <w:top w:val="none" w:sz="0" w:space="0" w:color="auto"/>
        <w:left w:val="none" w:sz="0" w:space="0" w:color="auto"/>
        <w:bottom w:val="none" w:sz="0" w:space="0" w:color="auto"/>
        <w:right w:val="none" w:sz="0" w:space="0" w:color="auto"/>
      </w:divBdr>
    </w:div>
    <w:div w:id="161243720">
      <w:marLeft w:val="0"/>
      <w:marRight w:val="0"/>
      <w:marTop w:val="0"/>
      <w:marBottom w:val="0"/>
      <w:divBdr>
        <w:top w:val="none" w:sz="0" w:space="0" w:color="auto"/>
        <w:left w:val="none" w:sz="0" w:space="0" w:color="auto"/>
        <w:bottom w:val="none" w:sz="0" w:space="0" w:color="auto"/>
        <w:right w:val="none" w:sz="0" w:space="0" w:color="auto"/>
      </w:divBdr>
    </w:div>
    <w:div w:id="161243721">
      <w:marLeft w:val="0"/>
      <w:marRight w:val="0"/>
      <w:marTop w:val="0"/>
      <w:marBottom w:val="0"/>
      <w:divBdr>
        <w:top w:val="none" w:sz="0" w:space="0" w:color="auto"/>
        <w:left w:val="none" w:sz="0" w:space="0" w:color="auto"/>
        <w:bottom w:val="none" w:sz="0" w:space="0" w:color="auto"/>
        <w:right w:val="none" w:sz="0" w:space="0" w:color="auto"/>
      </w:divBdr>
    </w:div>
    <w:div w:id="161243722">
      <w:marLeft w:val="0"/>
      <w:marRight w:val="0"/>
      <w:marTop w:val="0"/>
      <w:marBottom w:val="0"/>
      <w:divBdr>
        <w:top w:val="none" w:sz="0" w:space="0" w:color="auto"/>
        <w:left w:val="none" w:sz="0" w:space="0" w:color="auto"/>
        <w:bottom w:val="none" w:sz="0" w:space="0" w:color="auto"/>
        <w:right w:val="none" w:sz="0" w:space="0" w:color="auto"/>
      </w:divBdr>
    </w:div>
    <w:div w:id="161243723">
      <w:marLeft w:val="0"/>
      <w:marRight w:val="0"/>
      <w:marTop w:val="0"/>
      <w:marBottom w:val="0"/>
      <w:divBdr>
        <w:top w:val="none" w:sz="0" w:space="0" w:color="auto"/>
        <w:left w:val="none" w:sz="0" w:space="0" w:color="auto"/>
        <w:bottom w:val="none" w:sz="0" w:space="0" w:color="auto"/>
        <w:right w:val="none" w:sz="0" w:space="0" w:color="auto"/>
      </w:divBdr>
    </w:div>
    <w:div w:id="161243724">
      <w:marLeft w:val="0"/>
      <w:marRight w:val="0"/>
      <w:marTop w:val="0"/>
      <w:marBottom w:val="0"/>
      <w:divBdr>
        <w:top w:val="none" w:sz="0" w:space="0" w:color="auto"/>
        <w:left w:val="none" w:sz="0" w:space="0" w:color="auto"/>
        <w:bottom w:val="none" w:sz="0" w:space="0" w:color="auto"/>
        <w:right w:val="none" w:sz="0" w:space="0" w:color="auto"/>
      </w:divBdr>
    </w:div>
    <w:div w:id="161243725">
      <w:marLeft w:val="0"/>
      <w:marRight w:val="0"/>
      <w:marTop w:val="0"/>
      <w:marBottom w:val="0"/>
      <w:divBdr>
        <w:top w:val="none" w:sz="0" w:space="0" w:color="auto"/>
        <w:left w:val="none" w:sz="0" w:space="0" w:color="auto"/>
        <w:bottom w:val="none" w:sz="0" w:space="0" w:color="auto"/>
        <w:right w:val="none" w:sz="0" w:space="0" w:color="auto"/>
      </w:divBdr>
    </w:div>
    <w:div w:id="161243726">
      <w:marLeft w:val="0"/>
      <w:marRight w:val="0"/>
      <w:marTop w:val="0"/>
      <w:marBottom w:val="0"/>
      <w:divBdr>
        <w:top w:val="none" w:sz="0" w:space="0" w:color="auto"/>
        <w:left w:val="none" w:sz="0" w:space="0" w:color="auto"/>
        <w:bottom w:val="none" w:sz="0" w:space="0" w:color="auto"/>
        <w:right w:val="none" w:sz="0" w:space="0" w:color="auto"/>
      </w:divBdr>
    </w:div>
    <w:div w:id="161243727">
      <w:marLeft w:val="0"/>
      <w:marRight w:val="0"/>
      <w:marTop w:val="0"/>
      <w:marBottom w:val="0"/>
      <w:divBdr>
        <w:top w:val="none" w:sz="0" w:space="0" w:color="auto"/>
        <w:left w:val="none" w:sz="0" w:space="0" w:color="auto"/>
        <w:bottom w:val="none" w:sz="0" w:space="0" w:color="auto"/>
        <w:right w:val="none" w:sz="0" w:space="0" w:color="auto"/>
      </w:divBdr>
    </w:div>
    <w:div w:id="161243728">
      <w:marLeft w:val="0"/>
      <w:marRight w:val="0"/>
      <w:marTop w:val="0"/>
      <w:marBottom w:val="0"/>
      <w:divBdr>
        <w:top w:val="none" w:sz="0" w:space="0" w:color="auto"/>
        <w:left w:val="none" w:sz="0" w:space="0" w:color="auto"/>
        <w:bottom w:val="none" w:sz="0" w:space="0" w:color="auto"/>
        <w:right w:val="none" w:sz="0" w:space="0" w:color="auto"/>
      </w:divBdr>
    </w:div>
    <w:div w:id="161243729">
      <w:marLeft w:val="0"/>
      <w:marRight w:val="0"/>
      <w:marTop w:val="0"/>
      <w:marBottom w:val="0"/>
      <w:divBdr>
        <w:top w:val="none" w:sz="0" w:space="0" w:color="auto"/>
        <w:left w:val="none" w:sz="0" w:space="0" w:color="auto"/>
        <w:bottom w:val="none" w:sz="0" w:space="0" w:color="auto"/>
        <w:right w:val="none" w:sz="0" w:space="0" w:color="auto"/>
      </w:divBdr>
    </w:div>
    <w:div w:id="161243730">
      <w:marLeft w:val="0"/>
      <w:marRight w:val="0"/>
      <w:marTop w:val="0"/>
      <w:marBottom w:val="0"/>
      <w:divBdr>
        <w:top w:val="none" w:sz="0" w:space="0" w:color="auto"/>
        <w:left w:val="none" w:sz="0" w:space="0" w:color="auto"/>
        <w:bottom w:val="none" w:sz="0" w:space="0" w:color="auto"/>
        <w:right w:val="none" w:sz="0" w:space="0" w:color="auto"/>
      </w:divBdr>
    </w:div>
    <w:div w:id="161243731">
      <w:marLeft w:val="0"/>
      <w:marRight w:val="0"/>
      <w:marTop w:val="0"/>
      <w:marBottom w:val="0"/>
      <w:divBdr>
        <w:top w:val="none" w:sz="0" w:space="0" w:color="auto"/>
        <w:left w:val="none" w:sz="0" w:space="0" w:color="auto"/>
        <w:bottom w:val="none" w:sz="0" w:space="0" w:color="auto"/>
        <w:right w:val="none" w:sz="0" w:space="0" w:color="auto"/>
      </w:divBdr>
    </w:div>
    <w:div w:id="161243732">
      <w:marLeft w:val="0"/>
      <w:marRight w:val="0"/>
      <w:marTop w:val="0"/>
      <w:marBottom w:val="0"/>
      <w:divBdr>
        <w:top w:val="none" w:sz="0" w:space="0" w:color="auto"/>
        <w:left w:val="none" w:sz="0" w:space="0" w:color="auto"/>
        <w:bottom w:val="none" w:sz="0" w:space="0" w:color="auto"/>
        <w:right w:val="none" w:sz="0" w:space="0" w:color="auto"/>
      </w:divBdr>
    </w:div>
    <w:div w:id="161243733">
      <w:marLeft w:val="0"/>
      <w:marRight w:val="0"/>
      <w:marTop w:val="0"/>
      <w:marBottom w:val="0"/>
      <w:divBdr>
        <w:top w:val="none" w:sz="0" w:space="0" w:color="auto"/>
        <w:left w:val="none" w:sz="0" w:space="0" w:color="auto"/>
        <w:bottom w:val="none" w:sz="0" w:space="0" w:color="auto"/>
        <w:right w:val="none" w:sz="0" w:space="0" w:color="auto"/>
      </w:divBdr>
    </w:div>
    <w:div w:id="414785471">
      <w:bodyDiv w:val="1"/>
      <w:marLeft w:val="0"/>
      <w:marRight w:val="0"/>
      <w:marTop w:val="0"/>
      <w:marBottom w:val="0"/>
      <w:divBdr>
        <w:top w:val="none" w:sz="0" w:space="0" w:color="auto"/>
        <w:left w:val="none" w:sz="0" w:space="0" w:color="auto"/>
        <w:bottom w:val="none" w:sz="0" w:space="0" w:color="auto"/>
        <w:right w:val="none" w:sz="0" w:space="0" w:color="auto"/>
      </w:divBdr>
    </w:div>
    <w:div w:id="468787271">
      <w:bodyDiv w:val="1"/>
      <w:marLeft w:val="0"/>
      <w:marRight w:val="0"/>
      <w:marTop w:val="0"/>
      <w:marBottom w:val="0"/>
      <w:divBdr>
        <w:top w:val="none" w:sz="0" w:space="0" w:color="auto"/>
        <w:left w:val="none" w:sz="0" w:space="0" w:color="auto"/>
        <w:bottom w:val="none" w:sz="0" w:space="0" w:color="auto"/>
        <w:right w:val="none" w:sz="0" w:space="0" w:color="auto"/>
      </w:divBdr>
    </w:div>
    <w:div w:id="474682711">
      <w:bodyDiv w:val="1"/>
      <w:marLeft w:val="0"/>
      <w:marRight w:val="0"/>
      <w:marTop w:val="0"/>
      <w:marBottom w:val="0"/>
      <w:divBdr>
        <w:top w:val="none" w:sz="0" w:space="0" w:color="auto"/>
        <w:left w:val="none" w:sz="0" w:space="0" w:color="auto"/>
        <w:bottom w:val="none" w:sz="0" w:space="0" w:color="auto"/>
        <w:right w:val="none" w:sz="0" w:space="0" w:color="auto"/>
      </w:divBdr>
    </w:div>
    <w:div w:id="526060648">
      <w:bodyDiv w:val="1"/>
      <w:marLeft w:val="0"/>
      <w:marRight w:val="0"/>
      <w:marTop w:val="0"/>
      <w:marBottom w:val="0"/>
      <w:divBdr>
        <w:top w:val="none" w:sz="0" w:space="0" w:color="auto"/>
        <w:left w:val="none" w:sz="0" w:space="0" w:color="auto"/>
        <w:bottom w:val="none" w:sz="0" w:space="0" w:color="auto"/>
        <w:right w:val="none" w:sz="0" w:space="0" w:color="auto"/>
      </w:divBdr>
    </w:div>
    <w:div w:id="711853727">
      <w:bodyDiv w:val="1"/>
      <w:marLeft w:val="0"/>
      <w:marRight w:val="0"/>
      <w:marTop w:val="0"/>
      <w:marBottom w:val="0"/>
      <w:divBdr>
        <w:top w:val="none" w:sz="0" w:space="0" w:color="auto"/>
        <w:left w:val="none" w:sz="0" w:space="0" w:color="auto"/>
        <w:bottom w:val="none" w:sz="0" w:space="0" w:color="auto"/>
        <w:right w:val="none" w:sz="0" w:space="0" w:color="auto"/>
      </w:divBdr>
    </w:div>
    <w:div w:id="732047143">
      <w:bodyDiv w:val="1"/>
      <w:marLeft w:val="0"/>
      <w:marRight w:val="0"/>
      <w:marTop w:val="0"/>
      <w:marBottom w:val="0"/>
      <w:divBdr>
        <w:top w:val="none" w:sz="0" w:space="0" w:color="auto"/>
        <w:left w:val="none" w:sz="0" w:space="0" w:color="auto"/>
        <w:bottom w:val="none" w:sz="0" w:space="0" w:color="auto"/>
        <w:right w:val="none" w:sz="0" w:space="0" w:color="auto"/>
      </w:divBdr>
    </w:div>
    <w:div w:id="845021319">
      <w:bodyDiv w:val="1"/>
      <w:marLeft w:val="0"/>
      <w:marRight w:val="0"/>
      <w:marTop w:val="0"/>
      <w:marBottom w:val="0"/>
      <w:divBdr>
        <w:top w:val="none" w:sz="0" w:space="0" w:color="auto"/>
        <w:left w:val="none" w:sz="0" w:space="0" w:color="auto"/>
        <w:bottom w:val="none" w:sz="0" w:space="0" w:color="auto"/>
        <w:right w:val="none" w:sz="0" w:space="0" w:color="auto"/>
      </w:divBdr>
    </w:div>
    <w:div w:id="869991419">
      <w:bodyDiv w:val="1"/>
      <w:marLeft w:val="0"/>
      <w:marRight w:val="0"/>
      <w:marTop w:val="0"/>
      <w:marBottom w:val="0"/>
      <w:divBdr>
        <w:top w:val="none" w:sz="0" w:space="0" w:color="auto"/>
        <w:left w:val="none" w:sz="0" w:space="0" w:color="auto"/>
        <w:bottom w:val="none" w:sz="0" w:space="0" w:color="auto"/>
        <w:right w:val="none" w:sz="0" w:space="0" w:color="auto"/>
      </w:divBdr>
    </w:div>
    <w:div w:id="893154615">
      <w:bodyDiv w:val="1"/>
      <w:marLeft w:val="0"/>
      <w:marRight w:val="0"/>
      <w:marTop w:val="0"/>
      <w:marBottom w:val="0"/>
      <w:divBdr>
        <w:top w:val="none" w:sz="0" w:space="0" w:color="auto"/>
        <w:left w:val="none" w:sz="0" w:space="0" w:color="auto"/>
        <w:bottom w:val="none" w:sz="0" w:space="0" w:color="auto"/>
        <w:right w:val="none" w:sz="0" w:space="0" w:color="auto"/>
      </w:divBdr>
    </w:div>
    <w:div w:id="1045104132">
      <w:bodyDiv w:val="1"/>
      <w:marLeft w:val="0"/>
      <w:marRight w:val="0"/>
      <w:marTop w:val="0"/>
      <w:marBottom w:val="0"/>
      <w:divBdr>
        <w:top w:val="none" w:sz="0" w:space="0" w:color="auto"/>
        <w:left w:val="none" w:sz="0" w:space="0" w:color="auto"/>
        <w:bottom w:val="none" w:sz="0" w:space="0" w:color="auto"/>
        <w:right w:val="none" w:sz="0" w:space="0" w:color="auto"/>
      </w:divBdr>
    </w:div>
    <w:div w:id="1142385674">
      <w:bodyDiv w:val="1"/>
      <w:marLeft w:val="0"/>
      <w:marRight w:val="0"/>
      <w:marTop w:val="0"/>
      <w:marBottom w:val="0"/>
      <w:divBdr>
        <w:top w:val="none" w:sz="0" w:space="0" w:color="auto"/>
        <w:left w:val="none" w:sz="0" w:space="0" w:color="auto"/>
        <w:bottom w:val="none" w:sz="0" w:space="0" w:color="auto"/>
        <w:right w:val="none" w:sz="0" w:space="0" w:color="auto"/>
      </w:divBdr>
      <w:divsChild>
        <w:div w:id="1493566656">
          <w:marLeft w:val="1080"/>
          <w:marRight w:val="0"/>
          <w:marTop w:val="100"/>
          <w:marBottom w:val="0"/>
          <w:divBdr>
            <w:top w:val="none" w:sz="0" w:space="0" w:color="auto"/>
            <w:left w:val="none" w:sz="0" w:space="0" w:color="auto"/>
            <w:bottom w:val="none" w:sz="0" w:space="0" w:color="auto"/>
            <w:right w:val="none" w:sz="0" w:space="0" w:color="auto"/>
          </w:divBdr>
        </w:div>
      </w:divsChild>
    </w:div>
    <w:div w:id="1395860295">
      <w:bodyDiv w:val="1"/>
      <w:marLeft w:val="0"/>
      <w:marRight w:val="0"/>
      <w:marTop w:val="0"/>
      <w:marBottom w:val="0"/>
      <w:divBdr>
        <w:top w:val="none" w:sz="0" w:space="0" w:color="auto"/>
        <w:left w:val="none" w:sz="0" w:space="0" w:color="auto"/>
        <w:bottom w:val="none" w:sz="0" w:space="0" w:color="auto"/>
        <w:right w:val="none" w:sz="0" w:space="0" w:color="auto"/>
      </w:divBdr>
    </w:div>
    <w:div w:id="1418019343">
      <w:bodyDiv w:val="1"/>
      <w:marLeft w:val="0"/>
      <w:marRight w:val="0"/>
      <w:marTop w:val="0"/>
      <w:marBottom w:val="0"/>
      <w:divBdr>
        <w:top w:val="none" w:sz="0" w:space="0" w:color="auto"/>
        <w:left w:val="none" w:sz="0" w:space="0" w:color="auto"/>
        <w:bottom w:val="none" w:sz="0" w:space="0" w:color="auto"/>
        <w:right w:val="none" w:sz="0" w:space="0" w:color="auto"/>
      </w:divBdr>
    </w:div>
    <w:div w:id="1424374234">
      <w:bodyDiv w:val="1"/>
      <w:marLeft w:val="0"/>
      <w:marRight w:val="0"/>
      <w:marTop w:val="0"/>
      <w:marBottom w:val="0"/>
      <w:divBdr>
        <w:top w:val="none" w:sz="0" w:space="0" w:color="auto"/>
        <w:left w:val="none" w:sz="0" w:space="0" w:color="auto"/>
        <w:bottom w:val="none" w:sz="0" w:space="0" w:color="auto"/>
        <w:right w:val="none" w:sz="0" w:space="0" w:color="auto"/>
      </w:divBdr>
    </w:div>
    <w:div w:id="1477793876">
      <w:bodyDiv w:val="1"/>
      <w:marLeft w:val="0"/>
      <w:marRight w:val="0"/>
      <w:marTop w:val="0"/>
      <w:marBottom w:val="0"/>
      <w:divBdr>
        <w:top w:val="none" w:sz="0" w:space="0" w:color="auto"/>
        <w:left w:val="none" w:sz="0" w:space="0" w:color="auto"/>
        <w:bottom w:val="none" w:sz="0" w:space="0" w:color="auto"/>
        <w:right w:val="none" w:sz="0" w:space="0" w:color="auto"/>
      </w:divBdr>
    </w:div>
    <w:div w:id="1652906756">
      <w:bodyDiv w:val="1"/>
      <w:marLeft w:val="0"/>
      <w:marRight w:val="0"/>
      <w:marTop w:val="0"/>
      <w:marBottom w:val="0"/>
      <w:divBdr>
        <w:top w:val="none" w:sz="0" w:space="0" w:color="auto"/>
        <w:left w:val="none" w:sz="0" w:space="0" w:color="auto"/>
        <w:bottom w:val="none" w:sz="0" w:space="0" w:color="auto"/>
        <w:right w:val="none" w:sz="0" w:space="0" w:color="auto"/>
      </w:divBdr>
    </w:div>
    <w:div w:id="1702898256">
      <w:bodyDiv w:val="1"/>
      <w:marLeft w:val="0"/>
      <w:marRight w:val="0"/>
      <w:marTop w:val="0"/>
      <w:marBottom w:val="0"/>
      <w:divBdr>
        <w:top w:val="none" w:sz="0" w:space="0" w:color="auto"/>
        <w:left w:val="none" w:sz="0" w:space="0" w:color="auto"/>
        <w:bottom w:val="none" w:sz="0" w:space="0" w:color="auto"/>
        <w:right w:val="none" w:sz="0" w:space="0" w:color="auto"/>
      </w:divBdr>
    </w:div>
    <w:div w:id="1705058108">
      <w:bodyDiv w:val="1"/>
      <w:marLeft w:val="0"/>
      <w:marRight w:val="0"/>
      <w:marTop w:val="0"/>
      <w:marBottom w:val="0"/>
      <w:divBdr>
        <w:top w:val="none" w:sz="0" w:space="0" w:color="auto"/>
        <w:left w:val="none" w:sz="0" w:space="0" w:color="auto"/>
        <w:bottom w:val="none" w:sz="0" w:space="0" w:color="auto"/>
        <w:right w:val="none" w:sz="0" w:space="0" w:color="auto"/>
      </w:divBdr>
    </w:div>
    <w:div w:id="1706367273">
      <w:bodyDiv w:val="1"/>
      <w:marLeft w:val="0"/>
      <w:marRight w:val="0"/>
      <w:marTop w:val="0"/>
      <w:marBottom w:val="0"/>
      <w:divBdr>
        <w:top w:val="none" w:sz="0" w:space="0" w:color="auto"/>
        <w:left w:val="none" w:sz="0" w:space="0" w:color="auto"/>
        <w:bottom w:val="none" w:sz="0" w:space="0" w:color="auto"/>
        <w:right w:val="none" w:sz="0" w:space="0" w:color="auto"/>
      </w:divBdr>
    </w:div>
    <w:div w:id="1777629787">
      <w:bodyDiv w:val="1"/>
      <w:marLeft w:val="0"/>
      <w:marRight w:val="0"/>
      <w:marTop w:val="0"/>
      <w:marBottom w:val="0"/>
      <w:divBdr>
        <w:top w:val="none" w:sz="0" w:space="0" w:color="auto"/>
        <w:left w:val="none" w:sz="0" w:space="0" w:color="auto"/>
        <w:bottom w:val="none" w:sz="0" w:space="0" w:color="auto"/>
        <w:right w:val="none" w:sz="0" w:space="0" w:color="auto"/>
      </w:divBdr>
    </w:div>
    <w:div w:id="1781485300">
      <w:bodyDiv w:val="1"/>
      <w:marLeft w:val="0"/>
      <w:marRight w:val="0"/>
      <w:marTop w:val="0"/>
      <w:marBottom w:val="0"/>
      <w:divBdr>
        <w:top w:val="none" w:sz="0" w:space="0" w:color="auto"/>
        <w:left w:val="none" w:sz="0" w:space="0" w:color="auto"/>
        <w:bottom w:val="none" w:sz="0" w:space="0" w:color="auto"/>
        <w:right w:val="none" w:sz="0" w:space="0" w:color="auto"/>
      </w:divBdr>
    </w:div>
    <w:div w:id="1986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99446B9697D94391F8E0B40B3D5BC9" ma:contentTypeVersion="12" ma:contentTypeDescription="Loo uus dokument" ma:contentTypeScope="" ma:versionID="94e9266b68687e3b630795e298ca6b0a">
  <xsd:schema xmlns:xsd="http://www.w3.org/2001/XMLSchema" xmlns:xs="http://www.w3.org/2001/XMLSchema" xmlns:p="http://schemas.microsoft.com/office/2006/metadata/properties" xmlns:ns2="72b7e1b3-456c-488c-9488-1b083c4ddabe" xmlns:ns3="194cedfd-18b6-416b-a27a-1daa6530c4f3" targetNamespace="http://schemas.microsoft.com/office/2006/metadata/properties" ma:root="true" ma:fieldsID="51e29c898c3000dce298ab58a1931d1d" ns2:_="" ns3:_="">
    <xsd:import namespace="72b7e1b3-456c-488c-9488-1b083c4ddabe"/>
    <xsd:import namespace="194cedfd-18b6-416b-a27a-1daa6530c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e1b3-456c-488c-9488-1b083c4d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cedfd-18b6-416b-a27a-1daa6530c4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4e161c-a680-4b20-b070-f39e35dce383}" ma:internalName="TaxCatchAll" ma:showField="CatchAllData" ma:web="194cedfd-18b6-416b-a27a-1daa6530c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4cedfd-18b6-416b-a27a-1daa6530c4f3" xsi:nil="true"/>
    <lcf76f155ced4ddcb4097134ff3c332f xmlns="72b7e1b3-456c-488c-9488-1b083c4dda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93AC-5AF6-4C35-AE9A-3CE806770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7e1b3-456c-488c-9488-1b083c4ddabe"/>
    <ds:schemaRef ds:uri="194cedfd-18b6-416b-a27a-1daa6530c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5B8FD-98C2-4A53-8133-1901E87C0E21}">
  <ds:schemaRefs>
    <ds:schemaRef ds:uri="http://schemas.microsoft.com/sharepoint/v3/contenttype/forms"/>
  </ds:schemaRefs>
</ds:datastoreItem>
</file>

<file path=customXml/itemProps3.xml><?xml version="1.0" encoding="utf-8"?>
<ds:datastoreItem xmlns:ds="http://schemas.openxmlformats.org/officeDocument/2006/customXml" ds:itemID="{294FE2DD-C979-49A1-931B-CEAEFE02DCCF}">
  <ds:schemaRefs>
    <ds:schemaRef ds:uri="http://schemas.microsoft.com/office/2006/metadata/properties"/>
    <ds:schemaRef ds:uri="http://schemas.microsoft.com/office/infopath/2007/PartnerControls"/>
    <ds:schemaRef ds:uri="194cedfd-18b6-416b-a27a-1daa6530c4f3"/>
    <ds:schemaRef ds:uri="72b7e1b3-456c-488c-9488-1b083c4ddabe"/>
  </ds:schemaRefs>
</ds:datastoreItem>
</file>

<file path=customXml/itemProps4.xml><?xml version="1.0" encoding="utf-8"?>
<ds:datastoreItem xmlns:ds="http://schemas.openxmlformats.org/officeDocument/2006/customXml" ds:itemID="{99CACEAC-A686-43C5-9106-3EF46CA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8017</Characters>
  <Application>Microsoft Office Word</Application>
  <DocSecurity>0</DocSecurity>
  <Lines>66</Lines>
  <Paragraphs>17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dc:description/>
  <cp:lastModifiedBy>Karin Talviste</cp:lastModifiedBy>
  <cp:revision>6</cp:revision>
  <cp:lastPrinted>2015-09-08T06:17:00Z</cp:lastPrinted>
  <dcterms:created xsi:type="dcterms:W3CDTF">2025-01-13T07:54:00Z</dcterms:created>
  <dcterms:modified xsi:type="dcterms:W3CDTF">2025-01-13T08:02:00Z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0x010100E299446B9697D94391F8E0B40B3D5BC9</vt:lpwstr>
  </property>
  <property fmtid="{D5CDD505-2E9C-101B-9397-08002B2CF9AE}" pid="4" name="Order">
    <vt:r8>435600</vt:r8>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2025-01-06T11:20:13Z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5337a1c2-8162-42cc-a629-b492875b177e</vt:lpwstr>
  </property>
  <property fmtid="{D5CDD505-2E9C-101B-9397-08002B2CF9AE}" pid="12" name="MSIP_Label_defa4170-0d19-0005-0004-bc88714345d2_ContentBits">
    <vt:lpwstr>0</vt:lpwstr>
  </property>
  <property fmtid="{D5CDD505-2E9C-101B-9397-08002B2CF9AE}" pid="13" name="MSIP_Label_defa4170-0d19-0005-0004-bc88714345d2_Tag">
    <vt:lpwstr>10, 3, 0, 2</vt:lpwstr>
  </property>
</Properties>
</file>